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76C0" w:rsidRDefault="002243DA" w:rsidP="000B6D74">
      <w:pPr>
        <w:jc w:val="center"/>
        <w:rPr>
          <w:rFonts w:asciiTheme="majorHAnsi" w:hAnsiTheme="majorHAnsi"/>
          <w:b/>
          <w:sz w:val="36"/>
          <w:szCs w:val="36"/>
          <w:u w:val="single"/>
        </w:rPr>
      </w:pPr>
      <w:r w:rsidRPr="00926C37">
        <w:rPr>
          <w:rFonts w:asciiTheme="majorHAnsi" w:hAnsiTheme="majorHAnsi"/>
          <w:b/>
          <w:sz w:val="36"/>
          <w:szCs w:val="36"/>
          <w:u w:val="single"/>
        </w:rPr>
        <w:t>The Decibel</w:t>
      </w:r>
      <w:r w:rsidR="008A787D" w:rsidRPr="00926C37">
        <w:rPr>
          <w:rFonts w:asciiTheme="majorHAnsi" w:hAnsiTheme="majorHAnsi"/>
          <w:b/>
          <w:sz w:val="36"/>
          <w:szCs w:val="36"/>
          <w:u w:val="single"/>
        </w:rPr>
        <w:t xml:space="preserve"> (dB)</w:t>
      </w:r>
    </w:p>
    <w:p w:rsidR="00391BCE" w:rsidRPr="00A47050" w:rsidRDefault="00391BCE" w:rsidP="00391BCE">
      <w:pPr>
        <w:rPr>
          <w:rFonts w:asciiTheme="majorHAnsi" w:hAnsiTheme="majorHAnsi"/>
          <w:b/>
          <w:i/>
          <w:iCs/>
          <w:sz w:val="24"/>
          <w:szCs w:val="24"/>
        </w:rPr>
      </w:pPr>
      <w:r w:rsidRPr="00A47050">
        <w:rPr>
          <w:rFonts w:asciiTheme="majorHAnsi" w:hAnsiTheme="majorHAnsi"/>
          <w:b/>
          <w:i/>
          <w:iCs/>
          <w:sz w:val="24"/>
          <w:szCs w:val="24"/>
        </w:rPr>
        <w:t xml:space="preserve">Phil Wait, </w:t>
      </w:r>
      <w:proofErr w:type="spellStart"/>
      <w:r w:rsidRPr="00A47050">
        <w:rPr>
          <w:rFonts w:asciiTheme="majorHAnsi" w:hAnsiTheme="majorHAnsi"/>
          <w:b/>
          <w:i/>
          <w:iCs/>
          <w:sz w:val="24"/>
          <w:szCs w:val="24"/>
        </w:rPr>
        <w:t>RedRoo</w:t>
      </w:r>
      <w:proofErr w:type="spellEnd"/>
      <w:r w:rsidRPr="00A47050">
        <w:rPr>
          <w:rFonts w:asciiTheme="majorHAnsi" w:hAnsiTheme="majorHAnsi"/>
          <w:b/>
          <w:i/>
          <w:iCs/>
          <w:sz w:val="24"/>
          <w:szCs w:val="24"/>
        </w:rPr>
        <w:t xml:space="preserve"> Kits</w:t>
      </w:r>
    </w:p>
    <w:p w:rsidR="008A787D" w:rsidRPr="000B6D74" w:rsidRDefault="004535D8" w:rsidP="000B6D74">
      <w:pPr>
        <w:rPr>
          <w:rFonts w:asciiTheme="majorHAnsi" w:hAnsiTheme="majorHAnsi"/>
          <w:sz w:val="24"/>
          <w:szCs w:val="24"/>
        </w:rPr>
      </w:pPr>
      <w:r w:rsidRPr="00926C37">
        <w:rPr>
          <w:rFonts w:asciiTheme="majorHAnsi" w:hAnsiTheme="majorHAnsi"/>
          <w:sz w:val="24"/>
          <w:szCs w:val="24"/>
        </w:rPr>
        <w:t>When</w:t>
      </w:r>
      <w:r w:rsidRPr="000B6D74">
        <w:rPr>
          <w:rFonts w:asciiTheme="majorHAnsi" w:hAnsiTheme="majorHAnsi"/>
          <w:sz w:val="24"/>
          <w:szCs w:val="24"/>
        </w:rPr>
        <w:t xml:space="preserve"> working in any type of signal engineerin</w:t>
      </w:r>
      <w:r w:rsidR="00926C37">
        <w:rPr>
          <w:rFonts w:asciiTheme="majorHAnsi" w:hAnsiTheme="majorHAnsi"/>
          <w:sz w:val="24"/>
          <w:szCs w:val="24"/>
        </w:rPr>
        <w:t xml:space="preserve">g it’s not long before you </w:t>
      </w:r>
      <w:r w:rsidRPr="000B6D74">
        <w:rPr>
          <w:rFonts w:asciiTheme="majorHAnsi" w:hAnsiTheme="majorHAnsi"/>
          <w:sz w:val="24"/>
          <w:szCs w:val="24"/>
        </w:rPr>
        <w:t xml:space="preserve">encounter the term </w:t>
      </w:r>
      <w:r w:rsidRPr="000B6D74">
        <w:rPr>
          <w:rFonts w:asciiTheme="majorHAnsi" w:hAnsiTheme="majorHAnsi"/>
          <w:b/>
          <w:sz w:val="24"/>
          <w:szCs w:val="24"/>
        </w:rPr>
        <w:t>decibel (dB</w:t>
      </w:r>
      <w:r w:rsidRPr="000B6D74">
        <w:rPr>
          <w:rFonts w:asciiTheme="majorHAnsi" w:hAnsiTheme="majorHAnsi"/>
          <w:sz w:val="24"/>
          <w:szCs w:val="24"/>
        </w:rPr>
        <w:t xml:space="preserve">) </w:t>
      </w:r>
      <w:r w:rsidR="003B448E" w:rsidRPr="000B6D74">
        <w:rPr>
          <w:rFonts w:asciiTheme="majorHAnsi" w:hAnsiTheme="majorHAnsi" w:cs="Arial"/>
          <w:sz w:val="24"/>
          <w:szCs w:val="24"/>
        </w:rPr>
        <w:t>to show th</w:t>
      </w:r>
      <w:r w:rsidR="00DD355F" w:rsidRPr="000B6D74">
        <w:rPr>
          <w:rFonts w:asciiTheme="majorHAnsi" w:hAnsiTheme="majorHAnsi" w:cs="Arial"/>
          <w:sz w:val="24"/>
          <w:szCs w:val="24"/>
        </w:rPr>
        <w:t>e ratio between two powers</w:t>
      </w:r>
      <w:r w:rsidRPr="000B6D74">
        <w:rPr>
          <w:rFonts w:asciiTheme="majorHAnsi" w:hAnsiTheme="majorHAnsi" w:cs="Arial"/>
          <w:sz w:val="24"/>
          <w:szCs w:val="24"/>
        </w:rPr>
        <w:t xml:space="preserve">, or other </w:t>
      </w:r>
      <w:r w:rsidR="003B448E" w:rsidRPr="000B6D74">
        <w:rPr>
          <w:rFonts w:asciiTheme="majorHAnsi" w:hAnsiTheme="majorHAnsi" w:cs="Arial"/>
          <w:sz w:val="24"/>
          <w:szCs w:val="24"/>
        </w:rPr>
        <w:t>quantities such as volt</w:t>
      </w:r>
      <w:r w:rsidR="008A787D" w:rsidRPr="000B6D74">
        <w:rPr>
          <w:rFonts w:asciiTheme="majorHAnsi" w:hAnsiTheme="majorHAnsi" w:cs="Arial"/>
          <w:sz w:val="24"/>
          <w:szCs w:val="24"/>
        </w:rPr>
        <w:t>a</w:t>
      </w:r>
      <w:r w:rsidR="00926C37">
        <w:rPr>
          <w:rFonts w:asciiTheme="majorHAnsi" w:hAnsiTheme="majorHAnsi" w:cs="Arial"/>
          <w:sz w:val="24"/>
          <w:szCs w:val="24"/>
        </w:rPr>
        <w:t>ge, current, field strength, or</w:t>
      </w:r>
      <w:r w:rsidR="008A787D" w:rsidRPr="000B6D74">
        <w:rPr>
          <w:rFonts w:asciiTheme="majorHAnsi" w:hAnsiTheme="majorHAnsi" w:cs="Arial"/>
          <w:sz w:val="24"/>
          <w:szCs w:val="24"/>
        </w:rPr>
        <w:t xml:space="preserve"> </w:t>
      </w:r>
      <w:r w:rsidR="003B448E" w:rsidRPr="000B6D74">
        <w:rPr>
          <w:rFonts w:asciiTheme="majorHAnsi" w:hAnsiTheme="majorHAnsi" w:cs="Arial"/>
          <w:sz w:val="24"/>
          <w:szCs w:val="24"/>
        </w:rPr>
        <w:t xml:space="preserve">sound pressure, etc. </w:t>
      </w:r>
    </w:p>
    <w:p w:rsidR="008A787D" w:rsidRPr="000B6D74" w:rsidRDefault="00926C37" w:rsidP="000B6D74">
      <w:pPr>
        <w:pStyle w:val="NormalWeb"/>
        <w:shd w:val="clear" w:color="auto" w:fill="FFFFFF"/>
        <w:spacing w:before="120" w:beforeAutospacing="0" w:after="120" w:afterAutospacing="0" w:line="276" w:lineRule="auto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The decibel was d</w:t>
      </w:r>
      <w:r w:rsidR="000B6D74" w:rsidRPr="000B6D74">
        <w:rPr>
          <w:rFonts w:asciiTheme="majorHAnsi" w:hAnsiTheme="majorHAnsi" w:cs="Arial"/>
        </w:rPr>
        <w:t xml:space="preserve">evised by </w:t>
      </w:r>
      <w:r>
        <w:rPr>
          <w:rFonts w:asciiTheme="majorHAnsi" w:hAnsiTheme="majorHAnsi" w:cs="Arial"/>
        </w:rPr>
        <w:t xml:space="preserve">Bell Systems in the US </w:t>
      </w:r>
      <w:r w:rsidR="000B6D74" w:rsidRPr="000B6D74">
        <w:rPr>
          <w:rFonts w:asciiTheme="majorHAnsi" w:hAnsiTheme="majorHAnsi" w:cs="Arial"/>
        </w:rPr>
        <w:t>to measure signal power in telephone networks</w:t>
      </w:r>
      <w:r>
        <w:rPr>
          <w:rFonts w:asciiTheme="majorHAnsi" w:hAnsiTheme="majorHAnsi" w:cs="Arial"/>
        </w:rPr>
        <w:t xml:space="preserve">. It is a very useful measure </w:t>
      </w:r>
      <w:r w:rsidR="008A787D" w:rsidRPr="000B6D74">
        <w:rPr>
          <w:rFonts w:asciiTheme="majorHAnsi" w:hAnsiTheme="majorHAnsi" w:cs="Arial"/>
        </w:rPr>
        <w:t xml:space="preserve">because it </w:t>
      </w:r>
      <w:r w:rsidR="000B6D74">
        <w:rPr>
          <w:rFonts w:asciiTheme="majorHAnsi" w:hAnsiTheme="majorHAnsi" w:cs="Arial"/>
        </w:rPr>
        <w:t>is based on a logarithmic</w:t>
      </w:r>
      <w:r w:rsidR="00420DAC">
        <w:rPr>
          <w:rFonts w:asciiTheme="majorHAnsi" w:hAnsiTheme="majorHAnsi" w:cs="Arial"/>
        </w:rPr>
        <w:t xml:space="preserve"> scale</w:t>
      </w:r>
      <w:r>
        <w:rPr>
          <w:rFonts w:asciiTheme="majorHAnsi" w:hAnsiTheme="majorHAnsi" w:cs="Arial"/>
        </w:rPr>
        <w:t>,</w:t>
      </w:r>
      <w:r w:rsidR="00420DAC">
        <w:rPr>
          <w:rFonts w:asciiTheme="majorHAnsi" w:hAnsiTheme="majorHAnsi" w:cs="Arial"/>
        </w:rPr>
        <w:t xml:space="preserve"> and </w:t>
      </w:r>
      <w:r>
        <w:rPr>
          <w:rFonts w:asciiTheme="majorHAnsi" w:hAnsiTheme="majorHAnsi" w:cs="Arial"/>
        </w:rPr>
        <w:t xml:space="preserve">therefor </w:t>
      </w:r>
      <w:r w:rsidR="008A787D" w:rsidRPr="000B6D74">
        <w:rPr>
          <w:rFonts w:asciiTheme="majorHAnsi" w:hAnsiTheme="majorHAnsi" w:cs="Arial"/>
        </w:rPr>
        <w:t>has the abili</w:t>
      </w:r>
      <w:r w:rsidR="002D22CC" w:rsidRPr="000B6D74">
        <w:rPr>
          <w:rFonts w:asciiTheme="majorHAnsi" w:hAnsiTheme="majorHAnsi" w:cs="Arial"/>
        </w:rPr>
        <w:t xml:space="preserve">ty to </w:t>
      </w:r>
      <w:r w:rsidR="004535D8" w:rsidRPr="000B6D74">
        <w:rPr>
          <w:rFonts w:asciiTheme="majorHAnsi" w:hAnsiTheme="majorHAnsi" w:cs="Arial"/>
        </w:rPr>
        <w:t xml:space="preserve">show </w:t>
      </w:r>
      <w:r w:rsidR="002D22CC" w:rsidRPr="000B6D74">
        <w:rPr>
          <w:rFonts w:asciiTheme="majorHAnsi" w:hAnsiTheme="majorHAnsi" w:cs="Arial"/>
        </w:rPr>
        <w:t>small changes within</w:t>
      </w:r>
      <w:r w:rsidR="004535D8" w:rsidRPr="000B6D74">
        <w:rPr>
          <w:rFonts w:asciiTheme="majorHAnsi" w:hAnsiTheme="majorHAnsi" w:cs="Arial"/>
        </w:rPr>
        <w:t xml:space="preserve"> a very large range</w:t>
      </w:r>
      <w:r w:rsidR="001C0856" w:rsidRPr="000B6D74">
        <w:rPr>
          <w:rFonts w:asciiTheme="majorHAnsi" w:hAnsiTheme="majorHAnsi" w:cs="Arial"/>
        </w:rPr>
        <w:t xml:space="preserve">. </w:t>
      </w:r>
      <w:r>
        <w:rPr>
          <w:rFonts w:asciiTheme="majorHAnsi" w:hAnsiTheme="majorHAnsi" w:cs="Arial"/>
        </w:rPr>
        <w:t>Human hearing and vision have</w:t>
      </w:r>
      <w:r w:rsidR="001C0856" w:rsidRPr="000B6D74">
        <w:rPr>
          <w:rFonts w:asciiTheme="majorHAnsi" w:hAnsiTheme="majorHAnsi" w:cs="Arial"/>
        </w:rPr>
        <w:t xml:space="preserve"> a near logarithmic response</w:t>
      </w:r>
      <w:r>
        <w:rPr>
          <w:rFonts w:asciiTheme="majorHAnsi" w:hAnsiTheme="majorHAnsi" w:cs="Arial"/>
        </w:rPr>
        <w:t xml:space="preserve"> to strength and intensity</w:t>
      </w:r>
      <w:r w:rsidR="001C0856" w:rsidRPr="000B6D74">
        <w:rPr>
          <w:rFonts w:asciiTheme="majorHAnsi" w:hAnsiTheme="majorHAnsi" w:cs="Arial"/>
        </w:rPr>
        <w:t xml:space="preserve">, so decibels </w:t>
      </w:r>
      <w:r>
        <w:rPr>
          <w:rFonts w:asciiTheme="majorHAnsi" w:hAnsiTheme="majorHAnsi" w:cs="Arial"/>
        </w:rPr>
        <w:t xml:space="preserve">also </w:t>
      </w:r>
      <w:r w:rsidR="001C0856" w:rsidRPr="000B6D74">
        <w:rPr>
          <w:rFonts w:asciiTheme="majorHAnsi" w:hAnsiTheme="majorHAnsi" w:cs="Arial"/>
        </w:rPr>
        <w:t>relate well to human percepti</w:t>
      </w:r>
      <w:r>
        <w:rPr>
          <w:rFonts w:asciiTheme="majorHAnsi" w:hAnsiTheme="majorHAnsi" w:cs="Arial"/>
        </w:rPr>
        <w:t>ons of light and sound</w:t>
      </w:r>
      <w:r w:rsidR="001C0856" w:rsidRPr="000B6D74">
        <w:rPr>
          <w:rFonts w:asciiTheme="majorHAnsi" w:hAnsiTheme="majorHAnsi" w:cs="Arial"/>
        </w:rPr>
        <w:t>.</w:t>
      </w:r>
    </w:p>
    <w:p w:rsidR="00420DAC" w:rsidRDefault="00420DAC" w:rsidP="000B6D74">
      <w:pPr>
        <w:pStyle w:val="NormalWeb"/>
        <w:shd w:val="clear" w:color="auto" w:fill="FFFFFF"/>
        <w:spacing w:before="120" w:beforeAutospacing="0" w:after="120" w:afterAutospacing="0" w:line="276" w:lineRule="auto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The decibel </w:t>
      </w:r>
      <w:r w:rsidR="008A787D" w:rsidRPr="000B6D74">
        <w:rPr>
          <w:rFonts w:asciiTheme="majorHAnsi" w:hAnsiTheme="majorHAnsi" w:cs="Arial"/>
        </w:rPr>
        <w:t xml:space="preserve">is </w:t>
      </w:r>
      <w:r w:rsidR="007F511D" w:rsidRPr="000B6D74">
        <w:rPr>
          <w:rFonts w:asciiTheme="majorHAnsi" w:hAnsiTheme="majorHAnsi" w:cs="Arial"/>
        </w:rPr>
        <w:t>used</w:t>
      </w:r>
      <w:r w:rsidR="008A787D" w:rsidRPr="000B6D74">
        <w:rPr>
          <w:rFonts w:asciiTheme="majorHAnsi" w:hAnsiTheme="majorHAnsi" w:cs="Arial"/>
        </w:rPr>
        <w:t xml:space="preserve"> in a very wide variety</w:t>
      </w:r>
      <w:r w:rsidR="00DD355F" w:rsidRPr="000B6D74">
        <w:rPr>
          <w:rFonts w:asciiTheme="majorHAnsi" w:hAnsiTheme="majorHAnsi" w:cs="Arial"/>
        </w:rPr>
        <w:t xml:space="preserve"> of electronics, commu</w:t>
      </w:r>
      <w:r w:rsidR="008A787D" w:rsidRPr="000B6D74">
        <w:rPr>
          <w:rFonts w:asciiTheme="majorHAnsi" w:hAnsiTheme="majorHAnsi" w:cs="Arial"/>
        </w:rPr>
        <w:t>nications and</w:t>
      </w:r>
      <w:r>
        <w:rPr>
          <w:rFonts w:asciiTheme="majorHAnsi" w:hAnsiTheme="majorHAnsi" w:cs="Arial"/>
        </w:rPr>
        <w:t xml:space="preserve"> sound engineering applications</w:t>
      </w:r>
      <w:r w:rsidR="000E06D1">
        <w:rPr>
          <w:rFonts w:asciiTheme="majorHAnsi" w:hAnsiTheme="majorHAnsi" w:cs="Arial"/>
        </w:rPr>
        <w:t>,</w:t>
      </w:r>
      <w:r>
        <w:rPr>
          <w:rFonts w:asciiTheme="majorHAnsi" w:hAnsiTheme="majorHAnsi" w:cs="Arial"/>
        </w:rPr>
        <w:t xml:space="preserve"> as it</w:t>
      </w:r>
      <w:r w:rsidR="00DD355F" w:rsidRPr="000B6D74">
        <w:rPr>
          <w:rFonts w:asciiTheme="majorHAnsi" w:hAnsiTheme="majorHAnsi" w:cs="Arial"/>
        </w:rPr>
        <w:t xml:space="preserve"> is a very convenient way</w:t>
      </w:r>
      <w:r w:rsidR="007F511D" w:rsidRPr="000B6D74">
        <w:rPr>
          <w:rFonts w:asciiTheme="majorHAnsi" w:hAnsiTheme="majorHAnsi" w:cs="Arial"/>
        </w:rPr>
        <w:t xml:space="preserve"> </w:t>
      </w:r>
      <w:r>
        <w:rPr>
          <w:rFonts w:asciiTheme="majorHAnsi" w:hAnsiTheme="majorHAnsi" w:cs="Arial"/>
        </w:rPr>
        <w:t xml:space="preserve">to describe a change in </w:t>
      </w:r>
      <w:r w:rsidR="00C562B7" w:rsidRPr="000B6D74">
        <w:rPr>
          <w:rFonts w:asciiTheme="majorHAnsi" w:hAnsiTheme="majorHAnsi" w:cs="Arial"/>
        </w:rPr>
        <w:t>value such as the gain of an amplif</w:t>
      </w:r>
      <w:r w:rsidR="00900A53" w:rsidRPr="000B6D74">
        <w:rPr>
          <w:rFonts w:asciiTheme="majorHAnsi" w:hAnsiTheme="majorHAnsi" w:cs="Arial"/>
        </w:rPr>
        <w:t xml:space="preserve">ier, </w:t>
      </w:r>
      <w:r w:rsidR="0056576A">
        <w:rPr>
          <w:rFonts w:asciiTheme="majorHAnsi" w:hAnsiTheme="majorHAnsi" w:cs="Arial"/>
        </w:rPr>
        <w:t xml:space="preserve">the sensitivity of a loudspeaker, </w:t>
      </w:r>
      <w:r w:rsidR="00C562B7" w:rsidRPr="000B6D74">
        <w:rPr>
          <w:rFonts w:asciiTheme="majorHAnsi" w:hAnsiTheme="majorHAnsi" w:cs="Arial"/>
        </w:rPr>
        <w:t>the loss through an attenuator, the shape factor of a filter, the efficiency of an an</w:t>
      </w:r>
      <w:r w:rsidR="00900A53" w:rsidRPr="000B6D74">
        <w:rPr>
          <w:rFonts w:asciiTheme="majorHAnsi" w:hAnsiTheme="majorHAnsi" w:cs="Arial"/>
        </w:rPr>
        <w:t xml:space="preserve">tenna, </w:t>
      </w:r>
      <w:r w:rsidR="00B11340" w:rsidRPr="000B6D74">
        <w:rPr>
          <w:rFonts w:asciiTheme="majorHAnsi" w:hAnsiTheme="majorHAnsi" w:cs="Arial"/>
        </w:rPr>
        <w:t>the</w:t>
      </w:r>
      <w:r w:rsidR="00900A53" w:rsidRPr="000B6D74">
        <w:rPr>
          <w:rFonts w:asciiTheme="majorHAnsi" w:hAnsiTheme="majorHAnsi" w:cs="Arial"/>
        </w:rPr>
        <w:t xml:space="preserve"> signal to no</w:t>
      </w:r>
      <w:r w:rsidR="008A787D" w:rsidRPr="000B6D74">
        <w:rPr>
          <w:rFonts w:asciiTheme="majorHAnsi" w:hAnsiTheme="majorHAnsi" w:cs="Arial"/>
        </w:rPr>
        <w:t>ise ratio</w:t>
      </w:r>
      <w:r w:rsidR="00B11340" w:rsidRPr="000B6D74">
        <w:rPr>
          <w:rFonts w:asciiTheme="majorHAnsi" w:hAnsiTheme="majorHAnsi" w:cs="Arial"/>
        </w:rPr>
        <w:t xml:space="preserve"> or </w:t>
      </w:r>
      <w:r w:rsidR="001C0856" w:rsidRPr="000B6D74">
        <w:rPr>
          <w:rFonts w:asciiTheme="majorHAnsi" w:hAnsiTheme="majorHAnsi" w:cs="Arial"/>
        </w:rPr>
        <w:t xml:space="preserve">the </w:t>
      </w:r>
      <w:r w:rsidR="00900A53" w:rsidRPr="000B6D74">
        <w:rPr>
          <w:rFonts w:asciiTheme="majorHAnsi" w:hAnsiTheme="majorHAnsi" w:cs="Arial"/>
        </w:rPr>
        <w:t>noise factor</w:t>
      </w:r>
      <w:r w:rsidR="00B11340" w:rsidRPr="000B6D74">
        <w:rPr>
          <w:rFonts w:asciiTheme="majorHAnsi" w:hAnsiTheme="majorHAnsi" w:cs="Arial"/>
        </w:rPr>
        <w:t xml:space="preserve"> of a receiver</w:t>
      </w:r>
      <w:r w:rsidR="00900A53" w:rsidRPr="000B6D74">
        <w:rPr>
          <w:rFonts w:asciiTheme="majorHAnsi" w:hAnsiTheme="majorHAnsi" w:cs="Arial"/>
        </w:rPr>
        <w:t xml:space="preserve">, or anywhere </w:t>
      </w:r>
      <w:r w:rsidR="00C562B7" w:rsidRPr="000B6D74">
        <w:rPr>
          <w:rFonts w:asciiTheme="majorHAnsi" w:hAnsiTheme="majorHAnsi" w:cs="Arial"/>
        </w:rPr>
        <w:t xml:space="preserve">a </w:t>
      </w:r>
      <w:r w:rsidR="00900A53" w:rsidRPr="000B6D74">
        <w:rPr>
          <w:rFonts w:asciiTheme="majorHAnsi" w:hAnsiTheme="majorHAnsi" w:cs="Arial"/>
        </w:rPr>
        <w:t>comparative logarithmic scale is appropriate.</w:t>
      </w:r>
      <w:r w:rsidR="008A787D" w:rsidRPr="000B6D74">
        <w:rPr>
          <w:rFonts w:asciiTheme="majorHAnsi" w:hAnsiTheme="majorHAnsi" w:cs="Arial"/>
        </w:rPr>
        <w:t xml:space="preserve"> </w:t>
      </w:r>
    </w:p>
    <w:p w:rsidR="008A787D" w:rsidRPr="000B6D74" w:rsidRDefault="008A787D" w:rsidP="000B6D74">
      <w:pPr>
        <w:pStyle w:val="NormalWeb"/>
        <w:shd w:val="clear" w:color="auto" w:fill="FFFFFF"/>
        <w:spacing w:before="120" w:beforeAutospacing="0" w:after="120" w:afterAutospacing="0" w:line="276" w:lineRule="auto"/>
        <w:rPr>
          <w:rFonts w:asciiTheme="majorHAnsi" w:hAnsiTheme="majorHAnsi" w:cs="Arial"/>
        </w:rPr>
      </w:pPr>
      <w:r w:rsidRPr="000B6D74">
        <w:rPr>
          <w:rFonts w:asciiTheme="majorHAnsi" w:hAnsiTheme="majorHAnsi" w:cs="Arial"/>
        </w:rPr>
        <w:t>It can have either a positiv</w:t>
      </w:r>
      <w:r w:rsidR="001C0856" w:rsidRPr="000B6D74">
        <w:rPr>
          <w:rFonts w:asciiTheme="majorHAnsi" w:hAnsiTheme="majorHAnsi" w:cs="Arial"/>
        </w:rPr>
        <w:t xml:space="preserve">e or a negative sign, such as </w:t>
      </w:r>
      <w:r w:rsidR="00E83401" w:rsidRPr="000B6D74">
        <w:rPr>
          <w:rFonts w:asciiTheme="majorHAnsi" w:hAnsiTheme="majorHAnsi" w:cs="Arial"/>
        </w:rPr>
        <w:t>–</w:t>
      </w:r>
      <w:r w:rsidR="001C0856" w:rsidRPr="000B6D74">
        <w:rPr>
          <w:rFonts w:asciiTheme="majorHAnsi" w:hAnsiTheme="majorHAnsi" w:cs="Arial"/>
        </w:rPr>
        <w:t>dB or +</w:t>
      </w:r>
      <w:r w:rsidR="00E83401" w:rsidRPr="000B6D74">
        <w:rPr>
          <w:rFonts w:asciiTheme="majorHAnsi" w:hAnsiTheme="majorHAnsi" w:cs="Arial"/>
        </w:rPr>
        <w:t>dB</w:t>
      </w:r>
    </w:p>
    <w:p w:rsidR="00EF1E67" w:rsidRPr="000B6D74" w:rsidRDefault="00EF1E67" w:rsidP="000B6D74">
      <w:pPr>
        <w:pStyle w:val="NormalWeb"/>
        <w:shd w:val="clear" w:color="auto" w:fill="FFFFFF"/>
        <w:spacing w:before="120" w:beforeAutospacing="0" w:after="120" w:afterAutospacing="0" w:line="276" w:lineRule="auto"/>
        <w:rPr>
          <w:rFonts w:asciiTheme="majorHAnsi" w:hAnsiTheme="majorHAnsi" w:cs="Arial"/>
          <w:b/>
        </w:rPr>
      </w:pPr>
    </w:p>
    <w:p w:rsidR="001A46AC" w:rsidRPr="000B6D74" w:rsidRDefault="001C0856" w:rsidP="000B6D74">
      <w:pPr>
        <w:pStyle w:val="NormalWeb"/>
        <w:shd w:val="clear" w:color="auto" w:fill="FFFFFF"/>
        <w:spacing w:before="120" w:beforeAutospacing="0" w:after="120" w:afterAutospacing="0" w:line="276" w:lineRule="auto"/>
        <w:rPr>
          <w:rFonts w:asciiTheme="majorHAnsi" w:hAnsiTheme="majorHAnsi" w:cs="Arial"/>
          <w:b/>
          <w:sz w:val="32"/>
          <w:szCs w:val="32"/>
        </w:rPr>
      </w:pPr>
      <w:r w:rsidRPr="000B6D74">
        <w:rPr>
          <w:rFonts w:asciiTheme="majorHAnsi" w:hAnsiTheme="majorHAnsi" w:cs="Arial"/>
          <w:b/>
          <w:sz w:val="32"/>
          <w:szCs w:val="32"/>
        </w:rPr>
        <w:t>Decibels</w:t>
      </w:r>
      <w:r w:rsidR="00AB66D1" w:rsidRPr="000B6D74">
        <w:rPr>
          <w:rFonts w:asciiTheme="majorHAnsi" w:hAnsiTheme="majorHAnsi" w:cs="Arial"/>
          <w:b/>
          <w:sz w:val="32"/>
          <w:szCs w:val="32"/>
        </w:rPr>
        <w:t xml:space="preserve"> as</w:t>
      </w:r>
      <w:r w:rsidR="001A46AC" w:rsidRPr="000B6D74">
        <w:rPr>
          <w:rFonts w:asciiTheme="majorHAnsi" w:hAnsiTheme="majorHAnsi" w:cs="Arial"/>
          <w:b/>
          <w:sz w:val="32"/>
          <w:szCs w:val="32"/>
        </w:rPr>
        <w:t xml:space="preserve"> a power ratio</w:t>
      </w:r>
      <w:r w:rsidR="00A47050">
        <w:rPr>
          <w:rFonts w:asciiTheme="majorHAnsi" w:hAnsiTheme="majorHAnsi" w:cs="Arial"/>
          <w:b/>
          <w:sz w:val="32"/>
          <w:szCs w:val="32"/>
        </w:rPr>
        <w:t xml:space="preserve"> or sound intensity</w:t>
      </w:r>
    </w:p>
    <w:p w:rsidR="00840E7F" w:rsidRPr="000B6D74" w:rsidRDefault="00CA491F" w:rsidP="000B6D74">
      <w:pPr>
        <w:pStyle w:val="NormalWeb"/>
        <w:shd w:val="clear" w:color="auto" w:fill="FFFFFF"/>
        <w:spacing w:before="120" w:beforeAutospacing="0" w:after="120" w:afterAutospacing="0" w:line="276" w:lineRule="auto"/>
        <w:rPr>
          <w:rFonts w:asciiTheme="majorHAnsi" w:hAnsiTheme="majorHAnsi" w:cs="Arial"/>
        </w:rPr>
      </w:pPr>
      <w:r w:rsidRPr="000B6D74">
        <w:rPr>
          <w:rFonts w:asciiTheme="majorHAnsi" w:hAnsiTheme="majorHAnsi" w:cs="Arial"/>
        </w:rPr>
        <w:t xml:space="preserve">When expressing the ratio of two </w:t>
      </w:r>
      <w:r w:rsidR="00C562B7" w:rsidRPr="000B6D74">
        <w:rPr>
          <w:rFonts w:asciiTheme="majorHAnsi" w:hAnsiTheme="majorHAnsi" w:cs="Arial"/>
          <w:b/>
        </w:rPr>
        <w:t>power</w:t>
      </w:r>
      <w:r w:rsidRPr="000B6D74">
        <w:rPr>
          <w:rFonts w:asciiTheme="majorHAnsi" w:hAnsiTheme="majorHAnsi" w:cs="Arial"/>
          <w:b/>
        </w:rPr>
        <w:t>s</w:t>
      </w:r>
      <w:r w:rsidR="00C562B7" w:rsidRPr="000B6D74">
        <w:rPr>
          <w:rFonts w:asciiTheme="majorHAnsi" w:hAnsiTheme="majorHAnsi" w:cs="Arial"/>
          <w:b/>
        </w:rPr>
        <w:t xml:space="preserve"> </w:t>
      </w:r>
      <w:r w:rsidR="001C0856" w:rsidRPr="000B6D74">
        <w:rPr>
          <w:rFonts w:asciiTheme="majorHAnsi" w:hAnsiTheme="majorHAnsi" w:cs="Arial"/>
          <w:b/>
        </w:rPr>
        <w:t xml:space="preserve">or </w:t>
      </w:r>
      <w:r w:rsidRPr="000B6D74">
        <w:rPr>
          <w:rFonts w:asciiTheme="majorHAnsi" w:hAnsiTheme="majorHAnsi" w:cs="Arial"/>
          <w:b/>
        </w:rPr>
        <w:t>sound intensities</w:t>
      </w:r>
      <w:r w:rsidR="00C562B7" w:rsidRPr="000B6D74">
        <w:rPr>
          <w:rFonts w:asciiTheme="majorHAnsi" w:hAnsiTheme="majorHAnsi" w:cs="Arial"/>
        </w:rPr>
        <w:t xml:space="preserve">, </w:t>
      </w:r>
      <w:r w:rsidR="001C0856" w:rsidRPr="000B6D74">
        <w:rPr>
          <w:rFonts w:asciiTheme="majorHAnsi" w:hAnsiTheme="majorHAnsi" w:cs="Arial"/>
        </w:rPr>
        <w:t>the formula is:</w:t>
      </w:r>
    </w:p>
    <w:p w:rsidR="00CA491F" w:rsidRPr="000B6D74" w:rsidRDefault="00CA491F" w:rsidP="000B6D74">
      <w:pPr>
        <w:pStyle w:val="NormalWeb"/>
        <w:shd w:val="clear" w:color="auto" w:fill="FFFFFF"/>
        <w:spacing w:before="120" w:beforeAutospacing="0" w:after="120" w:afterAutospacing="0" w:line="276" w:lineRule="auto"/>
        <w:rPr>
          <w:rFonts w:asciiTheme="majorHAnsi" w:hAnsiTheme="majorHAnsi" w:cs="Arial"/>
        </w:rPr>
      </w:pPr>
    </w:p>
    <w:p w:rsidR="00840E7F" w:rsidRPr="00420DAC" w:rsidRDefault="00840E7F" w:rsidP="000B6D74">
      <w:pPr>
        <w:pStyle w:val="NormalWeb"/>
        <w:shd w:val="clear" w:color="auto" w:fill="FFFFFF"/>
        <w:spacing w:before="120" w:beforeAutospacing="0" w:after="120" w:afterAutospacing="0" w:line="276" w:lineRule="auto"/>
        <w:rPr>
          <w:rFonts w:asciiTheme="majorHAnsi" w:hAnsiTheme="majorHAnsi" w:cs="Arial"/>
          <w:sz w:val="28"/>
          <w:szCs w:val="28"/>
        </w:rPr>
      </w:pPr>
      <m:oMathPara>
        <m:oMath>
          <m:r>
            <w:rPr>
              <w:rFonts w:ascii="Cambria Math" w:hAnsi="Cambria Math" w:cs="Arial"/>
              <w:sz w:val="28"/>
              <w:szCs w:val="28"/>
            </w:rPr>
            <m:t>dB =10</m:t>
          </m:r>
          <m:func>
            <m:funcPr>
              <m:ctrlPr>
                <w:rPr>
                  <w:rFonts w:ascii="Cambria Math" w:hAnsi="Cambria Math" w:cs="Arial"/>
                  <w:i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Arial"/>
                  <w:sz w:val="28"/>
                  <w:szCs w:val="28"/>
                </w:rPr>
                <m:t>log</m:t>
              </m:r>
            </m:fName>
            <m:e>
              <m:d>
                <m:dPr>
                  <m:ctrlPr>
                    <w:rPr>
                      <w:rFonts w:ascii="Cambria Math" w:hAnsi="Cambria Math" w:cs="Arial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P1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P2</m:t>
                      </m:r>
                    </m:den>
                  </m:f>
                </m:e>
              </m:d>
            </m:e>
          </m:func>
        </m:oMath>
      </m:oMathPara>
    </w:p>
    <w:p w:rsidR="00420DAC" w:rsidRDefault="00420DAC" w:rsidP="000B6D74">
      <w:pPr>
        <w:pStyle w:val="NormalWeb"/>
        <w:shd w:val="clear" w:color="auto" w:fill="FFFFFF"/>
        <w:spacing w:before="120" w:beforeAutospacing="0" w:after="120" w:afterAutospacing="0" w:line="276" w:lineRule="auto"/>
        <w:rPr>
          <w:rFonts w:asciiTheme="majorHAnsi" w:hAnsiTheme="majorHAnsi" w:cs="Arial"/>
        </w:rPr>
      </w:pPr>
    </w:p>
    <w:p w:rsidR="00E83401" w:rsidRPr="000B6D74" w:rsidRDefault="00420DAC" w:rsidP="000B6D74">
      <w:pPr>
        <w:pStyle w:val="NormalWeb"/>
        <w:shd w:val="clear" w:color="auto" w:fill="FFFFFF"/>
        <w:spacing w:before="120" w:beforeAutospacing="0" w:after="120" w:afterAutospacing="0" w:line="276" w:lineRule="auto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A</w:t>
      </w:r>
      <w:r w:rsidR="00CA491F" w:rsidRPr="000B6D74">
        <w:rPr>
          <w:rFonts w:asciiTheme="majorHAnsi" w:hAnsiTheme="majorHAnsi" w:cs="Arial"/>
        </w:rPr>
        <w:t xml:space="preserve"> </w:t>
      </w:r>
      <w:r w:rsidR="00E8054D" w:rsidRPr="000B6D74">
        <w:rPr>
          <w:rFonts w:asciiTheme="majorHAnsi" w:hAnsiTheme="majorHAnsi" w:cs="Arial"/>
        </w:rPr>
        <w:t>change in power by a factor of 10 corr</w:t>
      </w:r>
      <w:r w:rsidR="00AB66D1" w:rsidRPr="000B6D74">
        <w:rPr>
          <w:rFonts w:asciiTheme="majorHAnsi" w:hAnsiTheme="majorHAnsi" w:cs="Arial"/>
        </w:rPr>
        <w:t xml:space="preserve">esponds to a change of </w:t>
      </w:r>
      <w:r w:rsidR="00E83401" w:rsidRPr="000B6D74">
        <w:rPr>
          <w:rFonts w:asciiTheme="majorHAnsi" w:hAnsiTheme="majorHAnsi" w:cs="Arial"/>
        </w:rPr>
        <w:t xml:space="preserve">10dB, </w:t>
      </w:r>
      <w:r w:rsidR="00AB66D1" w:rsidRPr="000B6D74">
        <w:rPr>
          <w:rFonts w:asciiTheme="majorHAnsi" w:hAnsiTheme="majorHAnsi" w:cs="Arial"/>
        </w:rPr>
        <w:t>100</w:t>
      </w:r>
      <w:r w:rsidR="00E8054D" w:rsidRPr="000B6D74">
        <w:rPr>
          <w:rFonts w:asciiTheme="majorHAnsi" w:hAnsiTheme="majorHAnsi" w:cs="Arial"/>
        </w:rPr>
        <w:t xml:space="preserve"> </w:t>
      </w:r>
      <w:r w:rsidR="00AB66D1" w:rsidRPr="000B6D74">
        <w:rPr>
          <w:rFonts w:asciiTheme="majorHAnsi" w:hAnsiTheme="majorHAnsi" w:cs="Arial"/>
        </w:rPr>
        <w:t xml:space="preserve">times </w:t>
      </w:r>
      <w:r w:rsidR="00E8054D" w:rsidRPr="000B6D74">
        <w:rPr>
          <w:rFonts w:asciiTheme="majorHAnsi" w:hAnsiTheme="majorHAnsi" w:cs="Arial"/>
        </w:rPr>
        <w:t xml:space="preserve">is </w:t>
      </w:r>
      <w:r w:rsidR="00AB66D1" w:rsidRPr="000B6D74">
        <w:rPr>
          <w:rFonts w:asciiTheme="majorHAnsi" w:hAnsiTheme="majorHAnsi" w:cs="Arial"/>
        </w:rPr>
        <w:t xml:space="preserve">20dB, </w:t>
      </w:r>
      <w:r w:rsidR="00E8054D" w:rsidRPr="000B6D74">
        <w:rPr>
          <w:rFonts w:asciiTheme="majorHAnsi" w:hAnsiTheme="majorHAnsi" w:cs="Arial"/>
        </w:rPr>
        <w:t>100</w:t>
      </w:r>
      <w:r w:rsidR="00AB66D1" w:rsidRPr="000B6D74">
        <w:rPr>
          <w:rFonts w:asciiTheme="majorHAnsi" w:hAnsiTheme="majorHAnsi" w:cs="Arial"/>
        </w:rPr>
        <w:t xml:space="preserve">0 times is 30dB, etc.  </w:t>
      </w:r>
    </w:p>
    <w:p w:rsidR="00E83401" w:rsidRPr="000B6D74" w:rsidRDefault="00AB66D1" w:rsidP="000B6D74">
      <w:pPr>
        <w:pStyle w:val="NormalWeb"/>
        <w:shd w:val="clear" w:color="auto" w:fill="FFFFFF"/>
        <w:spacing w:before="120" w:beforeAutospacing="0" w:after="120" w:afterAutospacing="0" w:line="276" w:lineRule="auto"/>
        <w:rPr>
          <w:rFonts w:asciiTheme="majorHAnsi" w:hAnsiTheme="majorHAnsi" w:cs="Arial"/>
        </w:rPr>
      </w:pPr>
      <w:r w:rsidRPr="000B6D74">
        <w:rPr>
          <w:rFonts w:asciiTheme="majorHAnsi" w:hAnsiTheme="majorHAnsi" w:cs="Arial"/>
        </w:rPr>
        <w:t xml:space="preserve">A doubling of </w:t>
      </w:r>
      <w:r w:rsidR="00E83401" w:rsidRPr="000B6D74">
        <w:rPr>
          <w:rFonts w:asciiTheme="majorHAnsi" w:hAnsiTheme="majorHAnsi" w:cs="Arial"/>
        </w:rPr>
        <w:t xml:space="preserve">power is +3dB, and </w:t>
      </w:r>
      <w:r w:rsidRPr="000B6D74">
        <w:rPr>
          <w:rFonts w:asciiTheme="majorHAnsi" w:hAnsiTheme="majorHAnsi" w:cs="Arial"/>
        </w:rPr>
        <w:t xml:space="preserve">a halving of </w:t>
      </w:r>
      <w:r w:rsidR="008A787D" w:rsidRPr="000B6D74">
        <w:rPr>
          <w:rFonts w:asciiTheme="majorHAnsi" w:hAnsiTheme="majorHAnsi" w:cs="Arial"/>
        </w:rPr>
        <w:t>power is -</w:t>
      </w:r>
      <w:r w:rsidR="00E8054D" w:rsidRPr="000B6D74">
        <w:rPr>
          <w:rFonts w:asciiTheme="majorHAnsi" w:hAnsiTheme="majorHAnsi" w:cs="Arial"/>
        </w:rPr>
        <w:t>3dB.</w:t>
      </w:r>
      <w:r w:rsidRPr="000B6D74">
        <w:rPr>
          <w:rFonts w:asciiTheme="majorHAnsi" w:hAnsiTheme="majorHAnsi" w:cs="Arial"/>
        </w:rPr>
        <w:t xml:space="preserve"> </w:t>
      </w:r>
    </w:p>
    <w:p w:rsidR="00C562B7" w:rsidRPr="000B6D74" w:rsidRDefault="00AB66D1" w:rsidP="000B6D74">
      <w:pPr>
        <w:pStyle w:val="NormalWeb"/>
        <w:shd w:val="clear" w:color="auto" w:fill="FFFFFF"/>
        <w:spacing w:before="120" w:beforeAutospacing="0" w:after="120" w:afterAutospacing="0" w:line="276" w:lineRule="auto"/>
        <w:rPr>
          <w:rFonts w:asciiTheme="majorHAnsi" w:hAnsiTheme="majorHAnsi" w:cs="Arial"/>
        </w:rPr>
      </w:pPr>
      <w:r w:rsidRPr="000B6D74">
        <w:rPr>
          <w:rFonts w:asciiTheme="majorHAnsi" w:hAnsiTheme="majorHAnsi" w:cs="Arial"/>
        </w:rPr>
        <w:t>A sound intensity variatio</w:t>
      </w:r>
      <w:r w:rsidR="00E83401" w:rsidRPr="000B6D74">
        <w:rPr>
          <w:rFonts w:asciiTheme="majorHAnsi" w:hAnsiTheme="majorHAnsi" w:cs="Arial"/>
        </w:rPr>
        <w:t xml:space="preserve">n of 1dB is a </w:t>
      </w:r>
      <w:r w:rsidR="00214494" w:rsidRPr="000B6D74">
        <w:rPr>
          <w:rFonts w:asciiTheme="majorHAnsi" w:hAnsiTheme="majorHAnsi"/>
          <w:color w:val="000000"/>
          <w:shd w:val="clear" w:color="auto" w:fill="FFFFFF"/>
        </w:rPr>
        <w:t xml:space="preserve">26% increase in power, </w:t>
      </w:r>
      <w:r w:rsidR="00E83401" w:rsidRPr="000B6D74">
        <w:rPr>
          <w:rFonts w:asciiTheme="majorHAnsi" w:hAnsiTheme="majorHAnsi"/>
          <w:color w:val="000000"/>
          <w:shd w:val="clear" w:color="auto" w:fill="FFFFFF"/>
        </w:rPr>
        <w:t xml:space="preserve">but it is barely noticeable to a human.  For instance, the difference between </w:t>
      </w:r>
      <w:r w:rsidR="00214494" w:rsidRPr="000B6D74">
        <w:rPr>
          <w:rFonts w:asciiTheme="majorHAnsi" w:hAnsiTheme="majorHAnsi"/>
          <w:color w:val="000000"/>
          <w:shd w:val="clear" w:color="auto" w:fill="FFFFFF"/>
        </w:rPr>
        <w:t xml:space="preserve">an 80 Watt </w:t>
      </w:r>
      <w:r w:rsidR="00E83401" w:rsidRPr="000B6D74">
        <w:rPr>
          <w:rFonts w:asciiTheme="majorHAnsi" w:hAnsiTheme="majorHAnsi"/>
          <w:color w:val="000000"/>
          <w:shd w:val="clear" w:color="auto" w:fill="FFFFFF"/>
        </w:rPr>
        <w:t xml:space="preserve">amplifier and </w:t>
      </w:r>
      <w:r w:rsidR="00214494" w:rsidRPr="000B6D74">
        <w:rPr>
          <w:rFonts w:asciiTheme="majorHAnsi" w:hAnsiTheme="majorHAnsi"/>
          <w:color w:val="000000"/>
          <w:shd w:val="clear" w:color="auto" w:fill="FFFFFF"/>
        </w:rPr>
        <w:t xml:space="preserve">a 100Watt amplifier </w:t>
      </w:r>
      <w:r w:rsidR="00420DAC">
        <w:rPr>
          <w:rFonts w:asciiTheme="majorHAnsi" w:hAnsiTheme="majorHAnsi"/>
          <w:color w:val="000000"/>
          <w:shd w:val="clear" w:color="auto" w:fill="FFFFFF"/>
        </w:rPr>
        <w:t>might sound like a worthwhile</w:t>
      </w:r>
      <w:r w:rsidR="00E83401" w:rsidRPr="000B6D74">
        <w:rPr>
          <w:rFonts w:asciiTheme="majorHAnsi" w:hAnsiTheme="majorHAnsi"/>
          <w:color w:val="000000"/>
          <w:shd w:val="clear" w:color="auto" w:fill="FFFFFF"/>
        </w:rPr>
        <w:t xml:space="preserve"> increase</w:t>
      </w:r>
      <w:r w:rsidR="00420DAC">
        <w:rPr>
          <w:rFonts w:asciiTheme="majorHAnsi" w:hAnsiTheme="majorHAnsi"/>
          <w:color w:val="000000"/>
          <w:shd w:val="clear" w:color="auto" w:fill="FFFFFF"/>
        </w:rPr>
        <w:t xml:space="preserve"> in the specifications</w:t>
      </w:r>
      <w:r w:rsidR="00E83401" w:rsidRPr="000B6D74">
        <w:rPr>
          <w:rFonts w:asciiTheme="majorHAnsi" w:hAnsiTheme="majorHAnsi"/>
          <w:color w:val="000000"/>
          <w:shd w:val="clear" w:color="auto" w:fill="FFFFFF"/>
        </w:rPr>
        <w:t xml:space="preserve">, but it probably </w:t>
      </w:r>
      <w:r w:rsidR="00214494" w:rsidRPr="000B6D74">
        <w:rPr>
          <w:rFonts w:asciiTheme="majorHAnsi" w:hAnsiTheme="majorHAnsi"/>
          <w:color w:val="000000"/>
          <w:shd w:val="clear" w:color="auto" w:fill="FFFFFF"/>
        </w:rPr>
        <w:t>wouldn’t be</w:t>
      </w:r>
      <w:r w:rsidR="00E83401" w:rsidRPr="000B6D74">
        <w:rPr>
          <w:rFonts w:asciiTheme="majorHAnsi" w:hAnsiTheme="majorHAnsi"/>
          <w:color w:val="000000"/>
          <w:shd w:val="clear" w:color="auto" w:fill="FFFFFF"/>
        </w:rPr>
        <w:t xml:space="preserve"> noticeable. (If you want to purchase a more powerful amplifier, go for an increase of at least four times to make the exercise worthwhile).</w:t>
      </w:r>
    </w:p>
    <w:p w:rsidR="00E8054D" w:rsidRPr="000B6D74" w:rsidRDefault="00E8054D" w:rsidP="000B6D74">
      <w:pPr>
        <w:pStyle w:val="NormalWeb"/>
        <w:shd w:val="clear" w:color="auto" w:fill="FFFFFF"/>
        <w:spacing w:before="120" w:beforeAutospacing="0" w:after="120" w:afterAutospacing="0" w:line="276" w:lineRule="auto"/>
        <w:rPr>
          <w:rFonts w:asciiTheme="majorHAnsi" w:hAnsiTheme="majorHAnsi" w:cs="Arial"/>
        </w:rPr>
      </w:pPr>
    </w:p>
    <w:p w:rsidR="00CA491F" w:rsidRPr="000B6D74" w:rsidRDefault="00CA491F" w:rsidP="000B6D74">
      <w:pPr>
        <w:pStyle w:val="NormalWeb"/>
        <w:shd w:val="clear" w:color="auto" w:fill="FFFFFF"/>
        <w:spacing w:before="120" w:beforeAutospacing="0" w:after="120" w:afterAutospacing="0" w:line="276" w:lineRule="auto"/>
        <w:rPr>
          <w:rFonts w:asciiTheme="majorHAnsi" w:hAnsiTheme="majorHAnsi" w:cs="Arial"/>
          <w:b/>
        </w:rPr>
      </w:pPr>
    </w:p>
    <w:p w:rsidR="00E8054D" w:rsidRPr="000B6D74" w:rsidRDefault="00E83401" w:rsidP="000B6D74">
      <w:pPr>
        <w:pStyle w:val="NormalWeb"/>
        <w:shd w:val="clear" w:color="auto" w:fill="FFFFFF"/>
        <w:spacing w:before="120" w:beforeAutospacing="0" w:after="120" w:afterAutospacing="0" w:line="276" w:lineRule="auto"/>
        <w:rPr>
          <w:rFonts w:asciiTheme="majorHAnsi" w:hAnsiTheme="majorHAnsi" w:cs="Arial"/>
          <w:b/>
          <w:sz w:val="32"/>
          <w:szCs w:val="32"/>
        </w:rPr>
      </w:pPr>
      <w:r w:rsidRPr="000B6D74">
        <w:rPr>
          <w:rFonts w:asciiTheme="majorHAnsi" w:hAnsiTheme="majorHAnsi" w:cs="Arial"/>
          <w:b/>
          <w:sz w:val="32"/>
          <w:szCs w:val="32"/>
        </w:rPr>
        <w:lastRenderedPageBreak/>
        <w:t>Decibels</w:t>
      </w:r>
      <w:r w:rsidR="00AB66D1" w:rsidRPr="000B6D74">
        <w:rPr>
          <w:rFonts w:asciiTheme="majorHAnsi" w:hAnsiTheme="majorHAnsi" w:cs="Arial"/>
          <w:b/>
          <w:sz w:val="32"/>
          <w:szCs w:val="32"/>
        </w:rPr>
        <w:t xml:space="preserve"> as a</w:t>
      </w:r>
      <w:r w:rsidR="001A46AC" w:rsidRPr="000B6D74">
        <w:rPr>
          <w:rFonts w:asciiTheme="majorHAnsi" w:hAnsiTheme="majorHAnsi" w:cs="Arial"/>
          <w:b/>
          <w:sz w:val="32"/>
          <w:szCs w:val="32"/>
        </w:rPr>
        <w:t xml:space="preserve"> voltage or current ratio</w:t>
      </w:r>
    </w:p>
    <w:p w:rsidR="00CA491F" w:rsidRDefault="00C562B7" w:rsidP="000B6D74">
      <w:pPr>
        <w:pStyle w:val="NormalWeb"/>
        <w:shd w:val="clear" w:color="auto" w:fill="FFFFFF"/>
        <w:spacing w:before="120" w:beforeAutospacing="0" w:after="120" w:afterAutospacing="0" w:line="276" w:lineRule="auto"/>
        <w:rPr>
          <w:rFonts w:asciiTheme="majorHAnsi" w:hAnsiTheme="majorHAnsi" w:cs="Arial"/>
        </w:rPr>
      </w:pPr>
      <w:r w:rsidRPr="000B6D74">
        <w:rPr>
          <w:rFonts w:asciiTheme="majorHAnsi" w:hAnsiTheme="majorHAnsi" w:cs="Arial"/>
        </w:rPr>
        <w:t xml:space="preserve">When expressing </w:t>
      </w:r>
      <w:r w:rsidR="00AB66D1" w:rsidRPr="000B6D74">
        <w:rPr>
          <w:rFonts w:asciiTheme="majorHAnsi" w:hAnsiTheme="majorHAnsi" w:cs="Arial"/>
        </w:rPr>
        <w:t>the</w:t>
      </w:r>
      <w:r w:rsidR="00AB66D1" w:rsidRPr="00420DAC">
        <w:rPr>
          <w:rFonts w:asciiTheme="majorHAnsi" w:hAnsiTheme="majorHAnsi" w:cs="Arial"/>
        </w:rPr>
        <w:t xml:space="preserve"> </w:t>
      </w:r>
      <w:r w:rsidR="00CA491F" w:rsidRPr="00420DAC">
        <w:rPr>
          <w:rFonts w:asciiTheme="majorHAnsi" w:hAnsiTheme="majorHAnsi" w:cs="Arial"/>
        </w:rPr>
        <w:t>ratio of</w:t>
      </w:r>
      <w:r w:rsidR="00CA491F" w:rsidRPr="000B6D74">
        <w:rPr>
          <w:rFonts w:asciiTheme="majorHAnsi" w:hAnsiTheme="majorHAnsi" w:cs="Arial"/>
          <w:b/>
        </w:rPr>
        <w:t xml:space="preserve"> two </w:t>
      </w:r>
      <w:r w:rsidR="00AB66D1" w:rsidRPr="000B6D74">
        <w:rPr>
          <w:rFonts w:asciiTheme="majorHAnsi" w:hAnsiTheme="majorHAnsi" w:cs="Arial"/>
          <w:b/>
        </w:rPr>
        <w:t>voltage</w:t>
      </w:r>
      <w:r w:rsidR="00CA491F" w:rsidRPr="000B6D74">
        <w:rPr>
          <w:rFonts w:asciiTheme="majorHAnsi" w:hAnsiTheme="majorHAnsi" w:cs="Arial"/>
          <w:b/>
        </w:rPr>
        <w:t>s</w:t>
      </w:r>
      <w:r w:rsidRPr="000B6D74">
        <w:rPr>
          <w:rFonts w:asciiTheme="majorHAnsi" w:hAnsiTheme="majorHAnsi" w:cs="Arial"/>
          <w:b/>
        </w:rPr>
        <w:t xml:space="preserve"> or </w:t>
      </w:r>
      <w:r w:rsidR="00AB66D1" w:rsidRPr="000B6D74">
        <w:rPr>
          <w:rFonts w:asciiTheme="majorHAnsi" w:hAnsiTheme="majorHAnsi" w:cs="Arial"/>
          <w:b/>
        </w:rPr>
        <w:t>sound pressure</w:t>
      </w:r>
      <w:r w:rsidR="00CA491F" w:rsidRPr="000B6D74">
        <w:rPr>
          <w:rFonts w:asciiTheme="majorHAnsi" w:hAnsiTheme="majorHAnsi" w:cs="Arial"/>
          <w:b/>
        </w:rPr>
        <w:t>s</w:t>
      </w:r>
      <w:r w:rsidR="0061131E" w:rsidRPr="000B6D74">
        <w:rPr>
          <w:rFonts w:asciiTheme="majorHAnsi" w:hAnsiTheme="majorHAnsi" w:cs="Arial"/>
        </w:rPr>
        <w:t xml:space="preserve">, </w:t>
      </w:r>
      <w:r w:rsidR="00CA491F" w:rsidRPr="000B6D74">
        <w:rPr>
          <w:rFonts w:asciiTheme="majorHAnsi" w:hAnsiTheme="majorHAnsi" w:cs="Arial"/>
        </w:rPr>
        <w:t>the formula is</w:t>
      </w:r>
      <w:r w:rsidRPr="000B6D74">
        <w:rPr>
          <w:rFonts w:asciiTheme="majorHAnsi" w:hAnsiTheme="majorHAnsi" w:cs="Arial"/>
        </w:rPr>
        <w:t>:</w:t>
      </w:r>
    </w:p>
    <w:p w:rsidR="00420DAC" w:rsidRPr="000B6D74" w:rsidRDefault="00420DAC" w:rsidP="000B6D74">
      <w:pPr>
        <w:pStyle w:val="NormalWeb"/>
        <w:shd w:val="clear" w:color="auto" w:fill="FFFFFF"/>
        <w:spacing w:before="120" w:beforeAutospacing="0" w:after="120" w:afterAutospacing="0" w:line="276" w:lineRule="auto"/>
        <w:rPr>
          <w:rFonts w:asciiTheme="majorHAnsi" w:hAnsiTheme="majorHAnsi" w:cs="Arial"/>
        </w:rPr>
      </w:pPr>
    </w:p>
    <w:p w:rsidR="00CA491F" w:rsidRPr="00420DAC" w:rsidRDefault="00CA491F" w:rsidP="000B6D74">
      <w:pPr>
        <w:pStyle w:val="NormalWeb"/>
        <w:shd w:val="clear" w:color="auto" w:fill="FFFFFF"/>
        <w:spacing w:before="120" w:beforeAutospacing="0" w:after="120" w:afterAutospacing="0" w:line="276" w:lineRule="auto"/>
        <w:rPr>
          <w:rFonts w:asciiTheme="majorHAnsi" w:hAnsiTheme="majorHAnsi" w:cs="Arial"/>
          <w:sz w:val="28"/>
          <w:szCs w:val="28"/>
        </w:rPr>
      </w:pPr>
      <m:oMathPara>
        <m:oMath>
          <m:r>
            <w:rPr>
              <w:rFonts w:ascii="Cambria Math" w:hAnsi="Cambria Math" w:cs="Arial"/>
              <w:sz w:val="28"/>
              <w:szCs w:val="28"/>
            </w:rPr>
            <m:t>dB =20</m:t>
          </m:r>
          <m:func>
            <m:funcPr>
              <m:ctrlPr>
                <w:rPr>
                  <w:rFonts w:ascii="Cambria Math" w:hAnsi="Cambria Math" w:cs="Arial"/>
                  <w:i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Arial"/>
                  <w:sz w:val="28"/>
                  <w:szCs w:val="28"/>
                </w:rPr>
                <m:t>log</m:t>
              </m:r>
            </m:fName>
            <m:e>
              <m:d>
                <m:dPr>
                  <m:ctrlPr>
                    <w:rPr>
                      <w:rFonts w:ascii="Cambria Math" w:hAnsi="Cambria Math" w:cs="Arial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V1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8"/>
                          <w:szCs w:val="28"/>
                        </w:rPr>
                        <m:t>V2</m:t>
                      </m:r>
                    </m:den>
                  </m:f>
                </m:e>
              </m:d>
            </m:e>
          </m:func>
        </m:oMath>
      </m:oMathPara>
    </w:p>
    <w:p w:rsidR="00CA491F" w:rsidRPr="000B6D74" w:rsidRDefault="00CA491F" w:rsidP="000B6D74">
      <w:pPr>
        <w:pStyle w:val="NormalWeb"/>
        <w:shd w:val="clear" w:color="auto" w:fill="FFFFFF"/>
        <w:spacing w:before="120" w:beforeAutospacing="0" w:after="120" w:afterAutospacing="0" w:line="276" w:lineRule="auto"/>
        <w:rPr>
          <w:rFonts w:asciiTheme="majorHAnsi" w:hAnsiTheme="majorHAnsi" w:cs="Arial"/>
        </w:rPr>
      </w:pPr>
    </w:p>
    <w:p w:rsidR="00420DAC" w:rsidRDefault="00E8054D" w:rsidP="000B6D74">
      <w:pPr>
        <w:pStyle w:val="NormalWeb"/>
        <w:shd w:val="clear" w:color="auto" w:fill="FFFFFF"/>
        <w:spacing w:before="120" w:beforeAutospacing="0" w:after="120" w:afterAutospacing="0" w:line="276" w:lineRule="auto"/>
        <w:rPr>
          <w:rFonts w:asciiTheme="majorHAnsi" w:hAnsiTheme="majorHAnsi" w:cs="Arial"/>
        </w:rPr>
      </w:pPr>
      <w:r w:rsidRPr="000B6D74">
        <w:rPr>
          <w:rFonts w:asciiTheme="majorHAnsi" w:hAnsiTheme="majorHAnsi" w:cs="Arial"/>
        </w:rPr>
        <w:t>A change in voltage by a factor of 10 corresponds to a chan</w:t>
      </w:r>
      <w:r w:rsidR="00CA491F" w:rsidRPr="000B6D74">
        <w:rPr>
          <w:rFonts w:asciiTheme="majorHAnsi" w:hAnsiTheme="majorHAnsi" w:cs="Arial"/>
        </w:rPr>
        <w:t xml:space="preserve">ge in level of 20dB, </w:t>
      </w:r>
      <w:r w:rsidRPr="000B6D74">
        <w:rPr>
          <w:rFonts w:asciiTheme="majorHAnsi" w:hAnsiTheme="majorHAnsi" w:cs="Arial"/>
        </w:rPr>
        <w:t>100 times</w:t>
      </w:r>
      <w:r w:rsidR="00AB66D1" w:rsidRPr="000B6D74">
        <w:rPr>
          <w:rFonts w:asciiTheme="majorHAnsi" w:hAnsiTheme="majorHAnsi" w:cs="Arial"/>
        </w:rPr>
        <w:t xml:space="preserve"> is 40dB, </w:t>
      </w:r>
      <w:r w:rsidRPr="000B6D74">
        <w:rPr>
          <w:rFonts w:asciiTheme="majorHAnsi" w:hAnsiTheme="majorHAnsi" w:cs="Arial"/>
        </w:rPr>
        <w:t xml:space="preserve">1000 times </w:t>
      </w:r>
      <w:r w:rsidR="00AB66D1" w:rsidRPr="000B6D74">
        <w:rPr>
          <w:rFonts w:asciiTheme="majorHAnsi" w:hAnsiTheme="majorHAnsi" w:cs="Arial"/>
        </w:rPr>
        <w:t xml:space="preserve">is 60dB, </w:t>
      </w:r>
      <w:r w:rsidRPr="000B6D74">
        <w:rPr>
          <w:rFonts w:asciiTheme="majorHAnsi" w:hAnsiTheme="majorHAnsi" w:cs="Arial"/>
        </w:rPr>
        <w:t xml:space="preserve">etc.  </w:t>
      </w:r>
    </w:p>
    <w:p w:rsidR="00214494" w:rsidRPr="000B6D74" w:rsidRDefault="00E8054D" w:rsidP="000B6D74">
      <w:pPr>
        <w:pStyle w:val="NormalWeb"/>
        <w:shd w:val="clear" w:color="auto" w:fill="FFFFFF"/>
        <w:spacing w:before="120" w:beforeAutospacing="0" w:after="120" w:afterAutospacing="0" w:line="276" w:lineRule="auto"/>
        <w:rPr>
          <w:rFonts w:asciiTheme="majorHAnsi" w:hAnsiTheme="majorHAnsi" w:cs="Arial"/>
        </w:rPr>
      </w:pPr>
      <w:r w:rsidRPr="000B6D74">
        <w:rPr>
          <w:rFonts w:asciiTheme="majorHAnsi" w:hAnsiTheme="majorHAnsi" w:cs="Arial"/>
        </w:rPr>
        <w:t>A doubling of</w:t>
      </w:r>
      <w:r w:rsidR="00AB66D1" w:rsidRPr="000B6D74">
        <w:rPr>
          <w:rFonts w:asciiTheme="majorHAnsi" w:hAnsiTheme="majorHAnsi" w:cs="Arial"/>
        </w:rPr>
        <w:t xml:space="preserve"> </w:t>
      </w:r>
      <w:r w:rsidRPr="000B6D74">
        <w:rPr>
          <w:rFonts w:asciiTheme="majorHAnsi" w:hAnsiTheme="majorHAnsi" w:cs="Arial"/>
        </w:rPr>
        <w:t xml:space="preserve">voltage </w:t>
      </w:r>
      <w:r w:rsidR="00AB66D1" w:rsidRPr="000B6D74">
        <w:rPr>
          <w:rFonts w:asciiTheme="majorHAnsi" w:hAnsiTheme="majorHAnsi" w:cs="Arial"/>
        </w:rPr>
        <w:t xml:space="preserve">is </w:t>
      </w:r>
      <w:r w:rsidR="00CA491F" w:rsidRPr="000B6D74">
        <w:rPr>
          <w:rFonts w:asciiTheme="majorHAnsi" w:hAnsiTheme="majorHAnsi" w:cs="Arial"/>
        </w:rPr>
        <w:t>+</w:t>
      </w:r>
      <w:r w:rsidR="00AB66D1" w:rsidRPr="000B6D74">
        <w:rPr>
          <w:rFonts w:asciiTheme="majorHAnsi" w:hAnsiTheme="majorHAnsi" w:cs="Arial"/>
        </w:rPr>
        <w:t xml:space="preserve">6dB, or </w:t>
      </w:r>
      <w:r w:rsidR="00045E9C">
        <w:rPr>
          <w:rFonts w:asciiTheme="majorHAnsi" w:hAnsiTheme="majorHAnsi" w:cs="Arial"/>
        </w:rPr>
        <w:t xml:space="preserve">a </w:t>
      </w:r>
      <w:r w:rsidR="00AB66D1" w:rsidRPr="000B6D74">
        <w:rPr>
          <w:rFonts w:asciiTheme="majorHAnsi" w:hAnsiTheme="majorHAnsi" w:cs="Arial"/>
        </w:rPr>
        <w:t xml:space="preserve">halving </w:t>
      </w:r>
      <w:r w:rsidRPr="000B6D74">
        <w:rPr>
          <w:rFonts w:asciiTheme="majorHAnsi" w:hAnsiTheme="majorHAnsi" w:cs="Arial"/>
        </w:rPr>
        <w:t>voltage is -6dB.</w:t>
      </w:r>
    </w:p>
    <w:p w:rsidR="00420DAC" w:rsidRDefault="00420DAC" w:rsidP="000B6D74">
      <w:pPr>
        <w:pStyle w:val="NormalWeb"/>
        <w:shd w:val="clear" w:color="auto" w:fill="FFFFFF"/>
        <w:spacing w:before="120" w:beforeAutospacing="0" w:after="120" w:afterAutospacing="0" w:line="276" w:lineRule="auto"/>
        <w:rPr>
          <w:rFonts w:asciiTheme="majorHAnsi" w:hAnsiTheme="majorHAnsi" w:cs="Arial"/>
        </w:rPr>
      </w:pPr>
    </w:p>
    <w:p w:rsidR="00837FB4" w:rsidRPr="000B6D74" w:rsidRDefault="00837FB4" w:rsidP="000B6D74">
      <w:pPr>
        <w:pStyle w:val="NormalWeb"/>
        <w:shd w:val="clear" w:color="auto" w:fill="FFFFFF"/>
        <w:spacing w:before="120" w:beforeAutospacing="0" w:after="120" w:afterAutospacing="0" w:line="276" w:lineRule="auto"/>
        <w:rPr>
          <w:rFonts w:asciiTheme="majorHAnsi" w:hAnsiTheme="majorHAnsi" w:cs="Arial"/>
        </w:rPr>
      </w:pPr>
      <w:r w:rsidRPr="000B6D74">
        <w:rPr>
          <w:rFonts w:asciiTheme="majorHAnsi" w:hAnsiTheme="majorHAnsi" w:cs="Arial"/>
        </w:rPr>
        <w:t xml:space="preserve">The </w:t>
      </w:r>
      <w:r w:rsidR="00A96E90" w:rsidRPr="000B6D74">
        <w:rPr>
          <w:rFonts w:asciiTheme="majorHAnsi" w:hAnsiTheme="majorHAnsi" w:cs="Arial"/>
        </w:rPr>
        <w:t>multipliers of 1</w:t>
      </w:r>
      <w:r w:rsidRPr="000B6D74">
        <w:rPr>
          <w:rFonts w:asciiTheme="majorHAnsi" w:hAnsiTheme="majorHAnsi" w:cs="Arial"/>
        </w:rPr>
        <w:t>0</w:t>
      </w:r>
      <w:r w:rsidR="00A96E90" w:rsidRPr="000B6D74">
        <w:rPr>
          <w:rFonts w:asciiTheme="majorHAnsi" w:hAnsiTheme="majorHAnsi" w:cs="Arial"/>
        </w:rPr>
        <w:t xml:space="preserve"> and 20 corresponding to voltage/current and power are </w:t>
      </w:r>
      <w:r w:rsidR="00EF1E67" w:rsidRPr="000B6D74">
        <w:rPr>
          <w:rFonts w:asciiTheme="majorHAnsi" w:hAnsiTheme="majorHAnsi" w:cs="Arial"/>
        </w:rPr>
        <w:t xml:space="preserve">very convenient because an </w:t>
      </w:r>
      <w:r w:rsidR="0056576A">
        <w:rPr>
          <w:rFonts w:asciiTheme="majorHAnsi" w:hAnsiTheme="majorHAnsi" w:cs="Arial"/>
        </w:rPr>
        <w:t>(</w:t>
      </w:r>
      <w:r w:rsidR="00EF1E67" w:rsidRPr="000B6D74">
        <w:rPr>
          <w:rFonts w:asciiTheme="majorHAnsi" w:hAnsiTheme="majorHAnsi" w:cs="Arial"/>
        </w:rPr>
        <w:t>x</w:t>
      </w:r>
      <w:r w:rsidR="0056576A">
        <w:rPr>
          <w:rFonts w:asciiTheme="majorHAnsi" w:hAnsiTheme="majorHAnsi" w:cs="Arial"/>
        </w:rPr>
        <w:t>)</w:t>
      </w:r>
      <w:proofErr w:type="spellStart"/>
      <w:r w:rsidRPr="000B6D74">
        <w:rPr>
          <w:rFonts w:asciiTheme="majorHAnsi" w:hAnsiTheme="majorHAnsi" w:cs="Arial"/>
        </w:rPr>
        <w:t>db</w:t>
      </w:r>
      <w:proofErr w:type="spellEnd"/>
      <w:r w:rsidRPr="000B6D74">
        <w:rPr>
          <w:rFonts w:asciiTheme="majorHAnsi" w:hAnsiTheme="majorHAnsi" w:cs="Arial"/>
        </w:rPr>
        <w:t xml:space="preserve"> increase </w:t>
      </w:r>
      <w:r w:rsidRPr="00420DAC">
        <w:rPr>
          <w:rFonts w:asciiTheme="majorHAnsi" w:hAnsiTheme="majorHAnsi" w:cs="Arial"/>
        </w:rPr>
        <w:t xml:space="preserve">in </w:t>
      </w:r>
      <w:r w:rsidR="00EF1E67" w:rsidRPr="00420DAC">
        <w:rPr>
          <w:rFonts w:asciiTheme="majorHAnsi" w:hAnsiTheme="majorHAnsi" w:cs="Arial"/>
          <w:i/>
        </w:rPr>
        <w:t>either</w:t>
      </w:r>
      <w:r w:rsidR="00EF1E67" w:rsidRPr="000B6D74">
        <w:rPr>
          <w:rFonts w:asciiTheme="majorHAnsi" w:hAnsiTheme="majorHAnsi" w:cs="Arial"/>
        </w:rPr>
        <w:t xml:space="preserve"> voltage or current will cause</w:t>
      </w:r>
      <w:r w:rsidRPr="000B6D74">
        <w:rPr>
          <w:rFonts w:asciiTheme="majorHAnsi" w:hAnsiTheme="majorHAnsi" w:cs="Arial"/>
        </w:rPr>
        <w:t xml:space="preserve"> in the same </w:t>
      </w:r>
      <w:r w:rsidR="0056576A">
        <w:rPr>
          <w:rFonts w:asciiTheme="majorHAnsi" w:hAnsiTheme="majorHAnsi" w:cs="Arial"/>
        </w:rPr>
        <w:t>(</w:t>
      </w:r>
      <w:r w:rsidR="00EF1E67" w:rsidRPr="000B6D74">
        <w:rPr>
          <w:rFonts w:asciiTheme="majorHAnsi" w:hAnsiTheme="majorHAnsi" w:cs="Arial"/>
        </w:rPr>
        <w:t>x</w:t>
      </w:r>
      <w:r w:rsidR="0056576A">
        <w:rPr>
          <w:rFonts w:asciiTheme="majorHAnsi" w:hAnsiTheme="majorHAnsi" w:cs="Arial"/>
        </w:rPr>
        <w:t>)</w:t>
      </w:r>
      <w:r w:rsidRPr="000B6D74">
        <w:rPr>
          <w:rFonts w:asciiTheme="majorHAnsi" w:hAnsiTheme="majorHAnsi" w:cs="Arial"/>
        </w:rPr>
        <w:t xml:space="preserve">dB increase in power. </w:t>
      </w:r>
      <w:r w:rsidR="00EF1E67" w:rsidRPr="000B6D74">
        <w:rPr>
          <w:rFonts w:asciiTheme="majorHAnsi" w:hAnsiTheme="majorHAnsi" w:cs="Arial"/>
        </w:rPr>
        <w:t xml:space="preserve"> An (x)dB increase in </w:t>
      </w:r>
      <w:r w:rsidR="00EF1E67" w:rsidRPr="00420DAC">
        <w:rPr>
          <w:rFonts w:asciiTheme="majorHAnsi" w:hAnsiTheme="majorHAnsi" w:cs="Arial"/>
          <w:i/>
        </w:rPr>
        <w:t>both</w:t>
      </w:r>
      <w:r w:rsidR="00EF1E67" w:rsidRPr="000B6D74">
        <w:rPr>
          <w:rFonts w:asciiTheme="majorHAnsi" w:hAnsiTheme="majorHAnsi" w:cs="Arial"/>
        </w:rPr>
        <w:t xml:space="preserve"> voltage and current will cause a 2</w:t>
      </w:r>
      <w:r w:rsidR="000E06D1">
        <w:rPr>
          <w:rFonts w:asciiTheme="majorHAnsi" w:hAnsiTheme="majorHAnsi" w:cs="Arial"/>
        </w:rPr>
        <w:t>(</w:t>
      </w:r>
      <w:r w:rsidR="00EF1E67" w:rsidRPr="000B6D74">
        <w:rPr>
          <w:rFonts w:asciiTheme="majorHAnsi" w:hAnsiTheme="majorHAnsi" w:cs="Arial"/>
        </w:rPr>
        <w:t>x</w:t>
      </w:r>
      <w:r w:rsidR="000E06D1">
        <w:rPr>
          <w:rFonts w:asciiTheme="majorHAnsi" w:hAnsiTheme="majorHAnsi" w:cs="Arial"/>
        </w:rPr>
        <w:t>)</w:t>
      </w:r>
      <w:r w:rsidR="00EF1E67" w:rsidRPr="000B6D74">
        <w:rPr>
          <w:rFonts w:asciiTheme="majorHAnsi" w:hAnsiTheme="majorHAnsi" w:cs="Arial"/>
        </w:rPr>
        <w:t>dB increase in power.</w:t>
      </w:r>
    </w:p>
    <w:p w:rsidR="000E06D1" w:rsidRDefault="000E06D1" w:rsidP="000B6D74">
      <w:pPr>
        <w:pStyle w:val="NormalWeb"/>
        <w:shd w:val="clear" w:color="auto" w:fill="FFFFFF"/>
        <w:spacing w:before="120" w:beforeAutospacing="0" w:after="120" w:afterAutospacing="0" w:line="276" w:lineRule="auto"/>
        <w:rPr>
          <w:rFonts w:asciiTheme="majorHAnsi" w:hAnsiTheme="majorHAnsi" w:cs="Arial"/>
        </w:rPr>
      </w:pPr>
    </w:p>
    <w:p w:rsidR="00E83F6A" w:rsidRDefault="00B11340" w:rsidP="000B6D74">
      <w:pPr>
        <w:pStyle w:val="NormalWeb"/>
        <w:shd w:val="clear" w:color="auto" w:fill="FFFFFF"/>
        <w:spacing w:before="120" w:beforeAutospacing="0" w:after="120" w:afterAutospacing="0" w:line="276" w:lineRule="auto"/>
        <w:rPr>
          <w:rFonts w:asciiTheme="majorHAnsi" w:hAnsiTheme="majorHAnsi" w:cs="Arial"/>
        </w:rPr>
      </w:pPr>
      <w:r w:rsidRPr="000B6D74">
        <w:rPr>
          <w:rFonts w:asciiTheme="majorHAnsi" w:hAnsiTheme="majorHAnsi" w:cs="Arial"/>
        </w:rPr>
        <w:t xml:space="preserve">The decibel </w:t>
      </w:r>
      <w:r w:rsidR="00B561AE" w:rsidRPr="000B6D74">
        <w:rPr>
          <w:rFonts w:asciiTheme="majorHAnsi" w:hAnsiTheme="majorHAnsi" w:cs="Arial"/>
        </w:rPr>
        <w:t xml:space="preserve">also </w:t>
      </w:r>
      <w:r w:rsidRPr="000B6D74">
        <w:rPr>
          <w:rFonts w:asciiTheme="majorHAnsi" w:hAnsiTheme="majorHAnsi" w:cs="Arial"/>
        </w:rPr>
        <w:t xml:space="preserve">allows </w:t>
      </w:r>
      <w:r w:rsidR="0056576A">
        <w:rPr>
          <w:rFonts w:asciiTheme="majorHAnsi" w:hAnsiTheme="majorHAnsi" w:cs="Arial"/>
        </w:rPr>
        <w:t xml:space="preserve">the </w:t>
      </w:r>
      <w:r w:rsidRPr="000B6D74">
        <w:rPr>
          <w:rFonts w:asciiTheme="majorHAnsi" w:hAnsiTheme="majorHAnsi" w:cs="Arial"/>
        </w:rPr>
        <w:t xml:space="preserve">addition or subtraction of gains and losses through each part of a </w:t>
      </w:r>
      <w:r w:rsidR="000E06D1">
        <w:rPr>
          <w:rFonts w:asciiTheme="majorHAnsi" w:hAnsiTheme="majorHAnsi" w:cs="Arial"/>
        </w:rPr>
        <w:t>system</w:t>
      </w:r>
      <w:r w:rsidRPr="000B6D74">
        <w:rPr>
          <w:rFonts w:asciiTheme="majorHAnsi" w:hAnsiTheme="majorHAnsi" w:cs="Arial"/>
        </w:rPr>
        <w:t>.</w:t>
      </w:r>
      <w:r w:rsidR="00151FC8" w:rsidRPr="000B6D74">
        <w:rPr>
          <w:rFonts w:asciiTheme="majorHAnsi" w:hAnsiTheme="majorHAnsi" w:cs="Arial"/>
        </w:rPr>
        <w:t xml:space="preserve"> </w:t>
      </w:r>
      <w:r w:rsidR="00EF1E67" w:rsidRPr="000B6D74">
        <w:rPr>
          <w:rFonts w:asciiTheme="majorHAnsi" w:hAnsiTheme="majorHAnsi" w:cs="Arial"/>
        </w:rPr>
        <w:t>For instance:</w:t>
      </w:r>
    </w:p>
    <w:p w:rsidR="00E97BF0" w:rsidRDefault="00E97BF0" w:rsidP="000B6D74">
      <w:pPr>
        <w:pStyle w:val="NormalWeb"/>
        <w:shd w:val="clear" w:color="auto" w:fill="FFFFFF"/>
        <w:spacing w:before="120" w:beforeAutospacing="0" w:after="120" w:afterAutospacing="0" w:line="276" w:lineRule="auto"/>
        <w:rPr>
          <w:rFonts w:asciiTheme="majorHAnsi" w:hAnsiTheme="majorHAnsi" w:cs="Arial"/>
        </w:rPr>
      </w:pPr>
    </w:p>
    <w:p w:rsidR="00E97BF0" w:rsidRPr="000B6D74" w:rsidRDefault="00E97BF0" w:rsidP="00E97BF0">
      <w:pPr>
        <w:pStyle w:val="NormalWeb"/>
        <w:shd w:val="clear" w:color="auto" w:fill="FFFFFF"/>
        <w:spacing w:before="120" w:beforeAutospacing="0" w:after="120" w:afterAutospacing="0" w:line="276" w:lineRule="auto"/>
        <w:jc w:val="center"/>
        <w:rPr>
          <w:rFonts w:asciiTheme="majorHAnsi" w:hAnsiTheme="majorHAnsi" w:cs="Arial"/>
        </w:rPr>
      </w:pPr>
      <w:r>
        <w:rPr>
          <w:rFonts w:asciiTheme="majorHAnsi" w:hAnsiTheme="majorHAnsi" w:cs="Arial"/>
          <w:noProof/>
        </w:rPr>
        <w:drawing>
          <wp:inline distT="0" distB="0" distL="0" distR="0">
            <wp:extent cx="5184000" cy="175932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cibels-addition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" t="-1" r="6847" b="39261"/>
                    <a:stretch/>
                  </pic:blipFill>
                  <pic:spPr bwMode="auto">
                    <a:xfrm>
                      <a:off x="0" y="0"/>
                      <a:ext cx="5338961" cy="18119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1340" w:rsidRPr="000B6D74" w:rsidRDefault="00B11340" w:rsidP="000B6D74">
      <w:pPr>
        <w:shd w:val="clear" w:color="auto" w:fill="FFFFFF"/>
        <w:spacing w:before="120" w:after="120"/>
        <w:rPr>
          <w:rFonts w:asciiTheme="majorHAnsi" w:eastAsia="Times New Roman" w:hAnsiTheme="majorHAnsi" w:cs="Arial"/>
          <w:sz w:val="24"/>
          <w:szCs w:val="24"/>
          <w:lang w:eastAsia="en-AU"/>
        </w:rPr>
      </w:pPr>
    </w:p>
    <w:p w:rsidR="00A171B5" w:rsidRPr="000B6D74" w:rsidRDefault="00A171B5" w:rsidP="000B6D74">
      <w:pPr>
        <w:shd w:val="clear" w:color="auto" w:fill="FFFFFF"/>
        <w:spacing w:before="120" w:after="120"/>
        <w:rPr>
          <w:rFonts w:asciiTheme="majorHAnsi" w:eastAsia="Times New Roman" w:hAnsiTheme="majorHAnsi" w:cs="Arial"/>
          <w:b/>
          <w:sz w:val="24"/>
          <w:szCs w:val="24"/>
          <w:lang w:eastAsia="en-AU"/>
        </w:rPr>
      </w:pPr>
    </w:p>
    <w:p w:rsidR="00E97BF0" w:rsidRDefault="00E97BF0" w:rsidP="000B6D74">
      <w:pPr>
        <w:shd w:val="clear" w:color="auto" w:fill="FFFFFF"/>
        <w:spacing w:before="120" w:after="120"/>
        <w:rPr>
          <w:rFonts w:asciiTheme="majorHAnsi" w:eastAsia="Times New Roman" w:hAnsiTheme="majorHAnsi" w:cs="Arial"/>
          <w:b/>
          <w:sz w:val="32"/>
          <w:szCs w:val="32"/>
          <w:lang w:eastAsia="en-AU"/>
        </w:rPr>
      </w:pPr>
    </w:p>
    <w:p w:rsidR="00E97BF0" w:rsidRDefault="00E97BF0" w:rsidP="000B6D74">
      <w:pPr>
        <w:shd w:val="clear" w:color="auto" w:fill="FFFFFF"/>
        <w:spacing w:before="120" w:after="120"/>
        <w:rPr>
          <w:rFonts w:asciiTheme="majorHAnsi" w:eastAsia="Times New Roman" w:hAnsiTheme="majorHAnsi" w:cs="Arial"/>
          <w:b/>
          <w:sz w:val="32"/>
          <w:szCs w:val="32"/>
          <w:lang w:eastAsia="en-AU"/>
        </w:rPr>
      </w:pPr>
    </w:p>
    <w:p w:rsidR="00E97BF0" w:rsidRDefault="00E97BF0" w:rsidP="000B6D74">
      <w:pPr>
        <w:shd w:val="clear" w:color="auto" w:fill="FFFFFF"/>
        <w:spacing w:before="120" w:after="120"/>
        <w:rPr>
          <w:rFonts w:asciiTheme="majorHAnsi" w:eastAsia="Times New Roman" w:hAnsiTheme="majorHAnsi" w:cs="Arial"/>
          <w:b/>
          <w:sz w:val="32"/>
          <w:szCs w:val="32"/>
          <w:lang w:eastAsia="en-AU"/>
        </w:rPr>
      </w:pPr>
    </w:p>
    <w:p w:rsidR="00E97BF0" w:rsidRDefault="00E97BF0" w:rsidP="000B6D74">
      <w:pPr>
        <w:shd w:val="clear" w:color="auto" w:fill="FFFFFF"/>
        <w:spacing w:before="120" w:after="120"/>
        <w:rPr>
          <w:rFonts w:asciiTheme="majorHAnsi" w:eastAsia="Times New Roman" w:hAnsiTheme="majorHAnsi" w:cs="Arial"/>
          <w:b/>
          <w:sz w:val="32"/>
          <w:szCs w:val="32"/>
          <w:lang w:eastAsia="en-AU"/>
        </w:rPr>
      </w:pPr>
    </w:p>
    <w:p w:rsidR="00E97BF0" w:rsidRDefault="00E97BF0" w:rsidP="000B6D74">
      <w:pPr>
        <w:shd w:val="clear" w:color="auto" w:fill="FFFFFF"/>
        <w:spacing w:before="120" w:after="120"/>
        <w:rPr>
          <w:rFonts w:asciiTheme="majorHAnsi" w:eastAsia="Times New Roman" w:hAnsiTheme="majorHAnsi" w:cs="Arial"/>
          <w:b/>
          <w:sz w:val="32"/>
          <w:szCs w:val="32"/>
          <w:lang w:eastAsia="en-AU"/>
        </w:rPr>
      </w:pPr>
    </w:p>
    <w:p w:rsidR="00B11340" w:rsidRPr="000B6D74" w:rsidRDefault="00A171B5" w:rsidP="000B6D74">
      <w:pPr>
        <w:shd w:val="clear" w:color="auto" w:fill="FFFFFF"/>
        <w:spacing w:before="120" w:after="120"/>
        <w:rPr>
          <w:rFonts w:asciiTheme="majorHAnsi" w:eastAsia="Times New Roman" w:hAnsiTheme="majorHAnsi" w:cs="Arial"/>
          <w:b/>
          <w:sz w:val="32"/>
          <w:szCs w:val="32"/>
          <w:lang w:eastAsia="en-AU"/>
        </w:rPr>
      </w:pPr>
      <w:r w:rsidRPr="000B6D74">
        <w:rPr>
          <w:rFonts w:asciiTheme="majorHAnsi" w:eastAsia="Times New Roman" w:hAnsiTheme="majorHAnsi" w:cs="Arial"/>
          <w:b/>
          <w:sz w:val="32"/>
          <w:szCs w:val="32"/>
          <w:lang w:eastAsia="en-AU"/>
        </w:rPr>
        <w:lastRenderedPageBreak/>
        <w:t>Decibels referenced to</w:t>
      </w:r>
      <w:r w:rsidR="00B561AE" w:rsidRPr="000B6D74">
        <w:rPr>
          <w:rFonts w:asciiTheme="majorHAnsi" w:eastAsia="Times New Roman" w:hAnsiTheme="majorHAnsi" w:cs="Arial"/>
          <w:b/>
          <w:sz w:val="32"/>
          <w:szCs w:val="32"/>
          <w:lang w:eastAsia="en-AU"/>
        </w:rPr>
        <w:t xml:space="preserve"> an absolute value</w:t>
      </w:r>
    </w:p>
    <w:p w:rsidR="00B561AE" w:rsidRPr="000B6D74" w:rsidRDefault="00B60053" w:rsidP="000B6D74">
      <w:pPr>
        <w:shd w:val="clear" w:color="auto" w:fill="FFFFFF"/>
        <w:spacing w:before="120" w:after="120"/>
        <w:rPr>
          <w:rFonts w:asciiTheme="majorHAnsi" w:eastAsia="Times New Roman" w:hAnsiTheme="majorHAnsi" w:cs="Arial"/>
          <w:sz w:val="24"/>
          <w:szCs w:val="24"/>
          <w:lang w:eastAsia="en-AU"/>
        </w:rPr>
      </w:pPr>
      <w:r w:rsidRPr="000B6D74">
        <w:rPr>
          <w:rFonts w:asciiTheme="majorHAnsi" w:eastAsia="Times New Roman" w:hAnsiTheme="majorHAnsi" w:cs="Arial"/>
          <w:sz w:val="24"/>
          <w:szCs w:val="24"/>
          <w:lang w:eastAsia="en-AU"/>
        </w:rPr>
        <w:t xml:space="preserve">Decibels can also show </w:t>
      </w:r>
      <w:r w:rsidR="00EF1E67" w:rsidRPr="000B6D74">
        <w:rPr>
          <w:rFonts w:asciiTheme="majorHAnsi" w:eastAsia="Times New Roman" w:hAnsiTheme="majorHAnsi" w:cs="Arial"/>
          <w:sz w:val="24"/>
          <w:szCs w:val="24"/>
          <w:lang w:eastAsia="en-AU"/>
        </w:rPr>
        <w:t xml:space="preserve">an absolute value, </w:t>
      </w:r>
      <w:r w:rsidR="001871ED">
        <w:rPr>
          <w:rFonts w:asciiTheme="majorHAnsi" w:eastAsia="Times New Roman" w:hAnsiTheme="majorHAnsi" w:cs="Arial"/>
          <w:sz w:val="24"/>
          <w:szCs w:val="24"/>
          <w:lang w:eastAsia="en-AU"/>
        </w:rPr>
        <w:t>by descri</w:t>
      </w:r>
      <w:r w:rsidR="00815E0E">
        <w:rPr>
          <w:rFonts w:asciiTheme="majorHAnsi" w:eastAsia="Times New Roman" w:hAnsiTheme="majorHAnsi" w:cs="Arial"/>
          <w:sz w:val="24"/>
          <w:szCs w:val="24"/>
          <w:lang w:eastAsia="en-AU"/>
        </w:rPr>
        <w:t xml:space="preserve">bing </w:t>
      </w:r>
      <w:r w:rsidR="001871ED">
        <w:rPr>
          <w:rFonts w:asciiTheme="majorHAnsi" w:eastAsia="Times New Roman" w:hAnsiTheme="majorHAnsi" w:cs="Arial"/>
          <w:sz w:val="24"/>
          <w:szCs w:val="24"/>
          <w:lang w:eastAsia="en-AU"/>
        </w:rPr>
        <w:t>amplitude</w:t>
      </w:r>
      <w:r w:rsidR="00420DAC">
        <w:rPr>
          <w:rFonts w:asciiTheme="majorHAnsi" w:eastAsia="Times New Roman" w:hAnsiTheme="majorHAnsi" w:cs="Arial"/>
          <w:sz w:val="24"/>
          <w:szCs w:val="24"/>
          <w:lang w:eastAsia="en-AU"/>
        </w:rPr>
        <w:t xml:space="preserve"> as a number of </w:t>
      </w:r>
      <w:r w:rsidRPr="000B6D74">
        <w:rPr>
          <w:rFonts w:asciiTheme="majorHAnsi" w:eastAsia="Times New Roman" w:hAnsiTheme="majorHAnsi" w:cs="Arial"/>
          <w:sz w:val="24"/>
          <w:szCs w:val="24"/>
          <w:lang w:eastAsia="en-AU"/>
        </w:rPr>
        <w:t xml:space="preserve">decibels above or below a reference level.  </w:t>
      </w:r>
      <w:r w:rsidR="00B561AE" w:rsidRPr="000B6D74">
        <w:rPr>
          <w:rFonts w:asciiTheme="majorHAnsi" w:eastAsia="Times New Roman" w:hAnsiTheme="majorHAnsi" w:cs="Arial"/>
          <w:sz w:val="24"/>
          <w:szCs w:val="24"/>
          <w:lang w:eastAsia="en-AU"/>
        </w:rPr>
        <w:t>For instance</w:t>
      </w:r>
      <w:r w:rsidR="001871ED">
        <w:rPr>
          <w:rFonts w:asciiTheme="majorHAnsi" w:eastAsia="Times New Roman" w:hAnsiTheme="majorHAnsi" w:cs="Arial"/>
          <w:sz w:val="24"/>
          <w:szCs w:val="24"/>
          <w:lang w:eastAsia="en-AU"/>
        </w:rPr>
        <w:t>,</w:t>
      </w:r>
      <w:r w:rsidR="00B561AE" w:rsidRPr="000B6D74">
        <w:rPr>
          <w:rFonts w:asciiTheme="majorHAnsi" w:eastAsia="Times New Roman" w:hAnsiTheme="majorHAnsi" w:cs="Arial"/>
          <w:sz w:val="24"/>
          <w:szCs w:val="24"/>
          <w:lang w:eastAsia="en-AU"/>
        </w:rPr>
        <w:t xml:space="preserve"> dBm is </w:t>
      </w:r>
      <w:r w:rsidR="001871ED">
        <w:rPr>
          <w:rFonts w:asciiTheme="majorHAnsi" w:eastAsia="Times New Roman" w:hAnsiTheme="majorHAnsi" w:cs="Arial"/>
          <w:sz w:val="24"/>
          <w:szCs w:val="24"/>
          <w:lang w:eastAsia="en-AU"/>
        </w:rPr>
        <w:t>the</w:t>
      </w:r>
      <w:r w:rsidR="00E8054D" w:rsidRPr="000B6D74">
        <w:rPr>
          <w:rFonts w:asciiTheme="majorHAnsi" w:eastAsia="Times New Roman" w:hAnsiTheme="majorHAnsi" w:cs="Arial"/>
          <w:sz w:val="24"/>
          <w:szCs w:val="24"/>
          <w:lang w:eastAsia="en-AU"/>
        </w:rPr>
        <w:t xml:space="preserve"> decibel ratio</w:t>
      </w:r>
      <w:r w:rsidR="00B561AE" w:rsidRPr="000B6D74">
        <w:rPr>
          <w:rFonts w:asciiTheme="majorHAnsi" w:eastAsia="Times New Roman" w:hAnsiTheme="majorHAnsi" w:cs="Arial"/>
          <w:sz w:val="24"/>
          <w:szCs w:val="24"/>
          <w:lang w:eastAsia="en-AU"/>
        </w:rPr>
        <w:t xml:space="preserve"> of po</w:t>
      </w:r>
      <w:r w:rsidRPr="000B6D74">
        <w:rPr>
          <w:rFonts w:asciiTheme="majorHAnsi" w:eastAsia="Times New Roman" w:hAnsiTheme="majorHAnsi" w:cs="Arial"/>
          <w:sz w:val="24"/>
          <w:szCs w:val="24"/>
          <w:lang w:eastAsia="en-AU"/>
        </w:rPr>
        <w:t xml:space="preserve">wer above or below one milliwatt, </w:t>
      </w:r>
      <w:r w:rsidR="001871ED">
        <w:rPr>
          <w:rFonts w:asciiTheme="majorHAnsi" w:eastAsia="Times New Roman" w:hAnsiTheme="majorHAnsi" w:cs="Arial"/>
          <w:sz w:val="24"/>
          <w:szCs w:val="24"/>
          <w:lang w:eastAsia="en-AU"/>
        </w:rPr>
        <w:t xml:space="preserve">originating </w:t>
      </w:r>
      <w:r w:rsidRPr="000B6D74">
        <w:rPr>
          <w:rFonts w:asciiTheme="majorHAnsi" w:eastAsia="Times New Roman" w:hAnsiTheme="majorHAnsi" w:cs="Arial"/>
          <w:sz w:val="24"/>
          <w:szCs w:val="24"/>
          <w:lang w:eastAsia="en-AU"/>
        </w:rPr>
        <w:t xml:space="preserve">from Bells </w:t>
      </w:r>
      <w:r w:rsidR="001871ED">
        <w:rPr>
          <w:rFonts w:asciiTheme="majorHAnsi" w:eastAsia="Times New Roman" w:hAnsiTheme="majorHAnsi" w:cs="Arial"/>
          <w:sz w:val="24"/>
          <w:szCs w:val="24"/>
          <w:lang w:eastAsia="en-AU"/>
        </w:rPr>
        <w:t xml:space="preserve">original telephony applications where </w:t>
      </w:r>
      <w:r w:rsidR="000E06D1">
        <w:rPr>
          <w:rFonts w:asciiTheme="majorHAnsi" w:eastAsia="Times New Roman" w:hAnsiTheme="majorHAnsi" w:cs="Arial"/>
          <w:sz w:val="24"/>
          <w:szCs w:val="24"/>
          <w:lang w:eastAsia="en-AU"/>
        </w:rPr>
        <w:t>one</w:t>
      </w:r>
      <w:r w:rsidR="001871ED">
        <w:rPr>
          <w:rFonts w:asciiTheme="majorHAnsi" w:eastAsia="Times New Roman" w:hAnsiTheme="majorHAnsi" w:cs="Arial"/>
          <w:sz w:val="24"/>
          <w:szCs w:val="24"/>
          <w:lang w:eastAsia="en-AU"/>
        </w:rPr>
        <w:t xml:space="preserve"> milliwatt is a commonly used signal level.</w:t>
      </w:r>
    </w:p>
    <w:p w:rsidR="00B561AE" w:rsidRPr="000B6D74" w:rsidRDefault="00B561AE" w:rsidP="000B6D74">
      <w:pPr>
        <w:shd w:val="clear" w:color="auto" w:fill="FFFFFF"/>
        <w:spacing w:before="120" w:after="120"/>
        <w:rPr>
          <w:rFonts w:asciiTheme="majorHAnsi" w:eastAsia="Times New Roman" w:hAnsiTheme="majorHAnsi" w:cs="Arial"/>
          <w:sz w:val="24"/>
          <w:szCs w:val="24"/>
          <w:lang w:eastAsia="en-AU"/>
        </w:rPr>
      </w:pPr>
      <w:r w:rsidRPr="000B6D74">
        <w:rPr>
          <w:rFonts w:asciiTheme="majorHAnsi" w:eastAsia="Times New Roman" w:hAnsiTheme="majorHAnsi" w:cs="Arial"/>
          <w:sz w:val="24"/>
          <w:szCs w:val="24"/>
          <w:lang w:eastAsia="en-AU"/>
        </w:rPr>
        <w:t>Some common</w:t>
      </w:r>
      <w:r w:rsidR="00815E0E">
        <w:rPr>
          <w:rFonts w:asciiTheme="majorHAnsi" w:eastAsia="Times New Roman" w:hAnsiTheme="majorHAnsi" w:cs="Arial"/>
          <w:sz w:val="24"/>
          <w:szCs w:val="24"/>
          <w:lang w:eastAsia="en-AU"/>
        </w:rPr>
        <w:t>ly used decibel levels</w:t>
      </w:r>
      <w:r w:rsidRPr="000B6D74">
        <w:rPr>
          <w:rFonts w:asciiTheme="majorHAnsi" w:eastAsia="Times New Roman" w:hAnsiTheme="majorHAnsi" w:cs="Arial"/>
          <w:sz w:val="24"/>
          <w:szCs w:val="24"/>
          <w:lang w:eastAsia="en-AU"/>
        </w:rPr>
        <w:t xml:space="preserve"> are listed below:</w:t>
      </w:r>
    </w:p>
    <w:p w:rsidR="00E83F6A" w:rsidRPr="000B6D74" w:rsidRDefault="00E83F6A" w:rsidP="000B6D74">
      <w:pPr>
        <w:shd w:val="clear" w:color="auto" w:fill="FFFFFF"/>
        <w:spacing w:before="120" w:after="120"/>
        <w:rPr>
          <w:rFonts w:asciiTheme="majorHAnsi" w:eastAsia="Times New Roman" w:hAnsiTheme="majorHAnsi" w:cs="Arial"/>
          <w:sz w:val="24"/>
          <w:szCs w:val="24"/>
          <w:lang w:eastAsia="en-A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5"/>
        <w:gridCol w:w="7527"/>
      </w:tblGrid>
      <w:tr w:rsidR="00E83F6A" w:rsidRPr="000B6D74" w:rsidTr="001871ED">
        <w:tc>
          <w:tcPr>
            <w:tcW w:w="1643" w:type="dxa"/>
            <w:shd w:val="clear" w:color="auto" w:fill="F2F2F2" w:themeFill="background1" w:themeFillShade="F2"/>
          </w:tcPr>
          <w:p w:rsidR="00E83F6A" w:rsidRPr="000B6D74" w:rsidRDefault="00E83F6A" w:rsidP="000B6D74">
            <w:pPr>
              <w:spacing w:before="120" w:after="120" w:line="276" w:lineRule="auto"/>
              <w:rPr>
                <w:rFonts w:asciiTheme="majorHAnsi" w:eastAsia="Times New Roman" w:hAnsiTheme="majorHAnsi" w:cs="Arial"/>
                <w:b/>
                <w:sz w:val="24"/>
                <w:szCs w:val="24"/>
                <w:lang w:eastAsia="en-AU"/>
              </w:rPr>
            </w:pPr>
            <w:r w:rsidRPr="000B6D74">
              <w:rPr>
                <w:rFonts w:asciiTheme="majorHAnsi" w:eastAsia="Times New Roman" w:hAnsiTheme="majorHAnsi" w:cs="Arial"/>
                <w:b/>
                <w:sz w:val="24"/>
                <w:szCs w:val="24"/>
                <w:lang w:eastAsia="en-AU"/>
              </w:rPr>
              <w:t>dBm</w:t>
            </w:r>
          </w:p>
        </w:tc>
        <w:tc>
          <w:tcPr>
            <w:tcW w:w="7599" w:type="dxa"/>
            <w:shd w:val="clear" w:color="auto" w:fill="F2F2F2" w:themeFill="background1" w:themeFillShade="F2"/>
          </w:tcPr>
          <w:p w:rsidR="00E83F6A" w:rsidRPr="000B6D74" w:rsidRDefault="00E83F6A" w:rsidP="000B6D74">
            <w:pPr>
              <w:spacing w:before="120" w:after="120" w:line="276" w:lineRule="auto"/>
              <w:rPr>
                <w:rFonts w:asciiTheme="majorHAnsi" w:eastAsia="Times New Roman" w:hAnsiTheme="majorHAnsi" w:cs="Arial"/>
                <w:sz w:val="24"/>
                <w:szCs w:val="24"/>
                <w:lang w:eastAsia="en-AU"/>
              </w:rPr>
            </w:pPr>
            <w:r w:rsidRPr="000B6D74">
              <w:rPr>
                <w:rFonts w:asciiTheme="majorHAnsi" w:eastAsia="Times New Roman" w:hAnsiTheme="majorHAnsi" w:cs="Arial"/>
                <w:sz w:val="24"/>
                <w:szCs w:val="24"/>
                <w:lang w:eastAsia="en-AU"/>
              </w:rPr>
              <w:t>0dBm is 1mW</w:t>
            </w:r>
          </w:p>
        </w:tc>
      </w:tr>
      <w:tr w:rsidR="00E83F6A" w:rsidRPr="000B6D74" w:rsidTr="005A3320">
        <w:tc>
          <w:tcPr>
            <w:tcW w:w="1643" w:type="dxa"/>
          </w:tcPr>
          <w:p w:rsidR="00E83F6A" w:rsidRPr="000B6D74" w:rsidRDefault="00E83F6A" w:rsidP="000B6D74">
            <w:pPr>
              <w:spacing w:before="120" w:after="120" w:line="276" w:lineRule="auto"/>
              <w:rPr>
                <w:rFonts w:asciiTheme="majorHAnsi" w:eastAsia="Times New Roman" w:hAnsiTheme="majorHAnsi" w:cs="Arial"/>
                <w:b/>
                <w:sz w:val="24"/>
                <w:szCs w:val="24"/>
                <w:lang w:eastAsia="en-AU"/>
              </w:rPr>
            </w:pPr>
            <w:proofErr w:type="spellStart"/>
            <w:r w:rsidRPr="000B6D74">
              <w:rPr>
                <w:rFonts w:asciiTheme="majorHAnsi" w:eastAsia="Times New Roman" w:hAnsiTheme="majorHAnsi" w:cs="Arial"/>
                <w:b/>
                <w:sz w:val="24"/>
                <w:szCs w:val="24"/>
                <w:lang w:eastAsia="en-AU"/>
              </w:rPr>
              <w:t>dBW</w:t>
            </w:r>
            <w:proofErr w:type="spellEnd"/>
          </w:p>
        </w:tc>
        <w:tc>
          <w:tcPr>
            <w:tcW w:w="7599" w:type="dxa"/>
          </w:tcPr>
          <w:p w:rsidR="00E83F6A" w:rsidRPr="000B6D74" w:rsidRDefault="00E83F6A" w:rsidP="000B6D74">
            <w:pPr>
              <w:spacing w:before="120" w:after="120" w:line="276" w:lineRule="auto"/>
              <w:rPr>
                <w:rFonts w:asciiTheme="majorHAnsi" w:eastAsia="Times New Roman" w:hAnsiTheme="majorHAnsi" w:cs="Arial"/>
                <w:sz w:val="24"/>
                <w:szCs w:val="24"/>
                <w:lang w:eastAsia="en-AU"/>
              </w:rPr>
            </w:pPr>
            <w:r w:rsidRPr="000B6D74">
              <w:rPr>
                <w:rFonts w:asciiTheme="majorHAnsi" w:eastAsia="Times New Roman" w:hAnsiTheme="majorHAnsi" w:cs="Arial"/>
                <w:sz w:val="24"/>
                <w:szCs w:val="24"/>
                <w:lang w:eastAsia="en-AU"/>
              </w:rPr>
              <w:t>0dBW is 1 Watt</w:t>
            </w:r>
          </w:p>
        </w:tc>
      </w:tr>
      <w:tr w:rsidR="00E83F6A" w:rsidRPr="000B6D74" w:rsidTr="001871ED">
        <w:tc>
          <w:tcPr>
            <w:tcW w:w="1643" w:type="dxa"/>
            <w:shd w:val="clear" w:color="auto" w:fill="F2F2F2" w:themeFill="background1" w:themeFillShade="F2"/>
          </w:tcPr>
          <w:p w:rsidR="00E83F6A" w:rsidRPr="000B6D74" w:rsidRDefault="00E83F6A" w:rsidP="000B6D74">
            <w:pPr>
              <w:spacing w:before="120" w:after="120" w:line="276" w:lineRule="auto"/>
              <w:rPr>
                <w:rFonts w:asciiTheme="majorHAnsi" w:eastAsia="Times New Roman" w:hAnsiTheme="majorHAnsi" w:cs="Arial"/>
                <w:b/>
                <w:sz w:val="24"/>
                <w:szCs w:val="24"/>
                <w:lang w:eastAsia="en-AU"/>
              </w:rPr>
            </w:pPr>
            <w:proofErr w:type="spellStart"/>
            <w:r w:rsidRPr="000B6D74">
              <w:rPr>
                <w:rFonts w:asciiTheme="majorHAnsi" w:eastAsia="Times New Roman" w:hAnsiTheme="majorHAnsi" w:cs="Arial"/>
                <w:b/>
                <w:sz w:val="24"/>
                <w:szCs w:val="24"/>
                <w:lang w:eastAsia="en-AU"/>
              </w:rPr>
              <w:t>dBuV</w:t>
            </w:r>
            <w:proofErr w:type="spellEnd"/>
          </w:p>
        </w:tc>
        <w:tc>
          <w:tcPr>
            <w:tcW w:w="7599" w:type="dxa"/>
            <w:shd w:val="clear" w:color="auto" w:fill="F2F2F2" w:themeFill="background1" w:themeFillShade="F2"/>
          </w:tcPr>
          <w:p w:rsidR="00E83F6A" w:rsidRPr="000B6D74" w:rsidRDefault="00E83F6A" w:rsidP="000B6D74">
            <w:pPr>
              <w:shd w:val="clear" w:color="auto" w:fill="FFFFFF"/>
              <w:spacing w:before="120" w:after="120" w:line="276" w:lineRule="auto"/>
              <w:rPr>
                <w:rFonts w:asciiTheme="majorHAnsi" w:eastAsia="Times New Roman" w:hAnsiTheme="majorHAnsi" w:cs="Arial"/>
                <w:sz w:val="24"/>
                <w:szCs w:val="24"/>
                <w:lang w:eastAsia="en-AU"/>
              </w:rPr>
            </w:pPr>
            <w:r w:rsidRPr="000B6D74">
              <w:rPr>
                <w:rFonts w:asciiTheme="majorHAnsi" w:eastAsia="Times New Roman" w:hAnsiTheme="majorHAnsi" w:cs="Arial"/>
                <w:sz w:val="24"/>
                <w:szCs w:val="24"/>
                <w:lang w:eastAsia="en-AU"/>
              </w:rPr>
              <w:t>0dBuV is  1 microvolt</w:t>
            </w:r>
          </w:p>
        </w:tc>
      </w:tr>
      <w:tr w:rsidR="00E83F6A" w:rsidRPr="000B6D74" w:rsidTr="005A3320">
        <w:tc>
          <w:tcPr>
            <w:tcW w:w="1643" w:type="dxa"/>
          </w:tcPr>
          <w:p w:rsidR="00E83F6A" w:rsidRPr="000B6D74" w:rsidRDefault="00E83F6A" w:rsidP="000B6D74">
            <w:pPr>
              <w:spacing w:before="120" w:after="120" w:line="276" w:lineRule="auto"/>
              <w:rPr>
                <w:rFonts w:asciiTheme="majorHAnsi" w:eastAsia="Times New Roman" w:hAnsiTheme="majorHAnsi" w:cs="Arial"/>
                <w:b/>
                <w:sz w:val="24"/>
                <w:szCs w:val="24"/>
                <w:lang w:eastAsia="en-AU"/>
              </w:rPr>
            </w:pPr>
            <w:proofErr w:type="spellStart"/>
            <w:r w:rsidRPr="000B6D74">
              <w:rPr>
                <w:rFonts w:asciiTheme="majorHAnsi" w:eastAsia="Times New Roman" w:hAnsiTheme="majorHAnsi" w:cs="Arial"/>
                <w:b/>
                <w:sz w:val="24"/>
                <w:szCs w:val="24"/>
                <w:lang w:eastAsia="en-AU"/>
              </w:rPr>
              <w:t>dBV</w:t>
            </w:r>
            <w:proofErr w:type="spellEnd"/>
          </w:p>
        </w:tc>
        <w:tc>
          <w:tcPr>
            <w:tcW w:w="7599" w:type="dxa"/>
          </w:tcPr>
          <w:p w:rsidR="00E83F6A" w:rsidRPr="000B6D74" w:rsidRDefault="00E83F6A" w:rsidP="000B6D74">
            <w:pPr>
              <w:spacing w:before="120" w:after="120" w:line="276" w:lineRule="auto"/>
              <w:rPr>
                <w:rFonts w:asciiTheme="majorHAnsi" w:eastAsia="Times New Roman" w:hAnsiTheme="majorHAnsi" w:cs="Arial"/>
                <w:sz w:val="24"/>
                <w:szCs w:val="24"/>
                <w:lang w:eastAsia="en-AU"/>
              </w:rPr>
            </w:pPr>
            <w:r w:rsidRPr="000B6D74">
              <w:rPr>
                <w:rFonts w:asciiTheme="majorHAnsi" w:eastAsia="Times New Roman" w:hAnsiTheme="majorHAnsi" w:cs="Arial"/>
                <w:sz w:val="24"/>
                <w:szCs w:val="24"/>
                <w:lang w:eastAsia="en-AU"/>
              </w:rPr>
              <w:t>0dBV is 1 Volt</w:t>
            </w:r>
          </w:p>
        </w:tc>
      </w:tr>
      <w:tr w:rsidR="00E83F6A" w:rsidRPr="000B6D74" w:rsidTr="001871ED">
        <w:tc>
          <w:tcPr>
            <w:tcW w:w="1643" w:type="dxa"/>
            <w:shd w:val="clear" w:color="auto" w:fill="F2F2F2" w:themeFill="background1" w:themeFillShade="F2"/>
          </w:tcPr>
          <w:p w:rsidR="00E83F6A" w:rsidRPr="000B6D74" w:rsidRDefault="00E83F6A" w:rsidP="000B6D74">
            <w:pPr>
              <w:spacing w:before="120" w:after="120" w:line="276" w:lineRule="auto"/>
              <w:rPr>
                <w:rFonts w:asciiTheme="majorHAnsi" w:eastAsia="Times New Roman" w:hAnsiTheme="majorHAnsi" w:cs="Arial"/>
                <w:b/>
                <w:sz w:val="24"/>
                <w:szCs w:val="24"/>
                <w:lang w:eastAsia="en-AU"/>
              </w:rPr>
            </w:pPr>
            <w:r w:rsidRPr="000B6D74">
              <w:rPr>
                <w:rFonts w:asciiTheme="majorHAnsi" w:eastAsia="Times New Roman" w:hAnsiTheme="majorHAnsi" w:cs="Arial"/>
                <w:b/>
                <w:sz w:val="24"/>
                <w:szCs w:val="24"/>
                <w:lang w:eastAsia="en-AU"/>
              </w:rPr>
              <w:t>dB(</w:t>
            </w:r>
            <w:proofErr w:type="spellStart"/>
            <w:r w:rsidRPr="000B6D74">
              <w:rPr>
                <w:rFonts w:asciiTheme="majorHAnsi" w:eastAsia="Times New Roman" w:hAnsiTheme="majorHAnsi" w:cs="Arial"/>
                <w:b/>
                <w:sz w:val="24"/>
                <w:szCs w:val="24"/>
                <w:lang w:eastAsia="en-AU"/>
              </w:rPr>
              <w:t>μV</w:t>
            </w:r>
            <w:proofErr w:type="spellEnd"/>
            <w:r w:rsidRPr="000B6D74">
              <w:rPr>
                <w:rFonts w:asciiTheme="majorHAnsi" w:eastAsia="Times New Roman" w:hAnsiTheme="majorHAnsi" w:cs="Arial"/>
                <w:b/>
                <w:sz w:val="24"/>
                <w:szCs w:val="24"/>
                <w:lang w:eastAsia="en-AU"/>
              </w:rPr>
              <w:t>/m)       </w:t>
            </w:r>
          </w:p>
        </w:tc>
        <w:tc>
          <w:tcPr>
            <w:tcW w:w="7599" w:type="dxa"/>
            <w:shd w:val="clear" w:color="auto" w:fill="F2F2F2" w:themeFill="background1" w:themeFillShade="F2"/>
          </w:tcPr>
          <w:p w:rsidR="00E83F6A" w:rsidRPr="000B6D74" w:rsidRDefault="00000000" w:rsidP="000B6D74">
            <w:pPr>
              <w:spacing w:before="120" w:after="120" w:line="276" w:lineRule="auto"/>
              <w:rPr>
                <w:rFonts w:asciiTheme="majorHAnsi" w:eastAsia="Times New Roman" w:hAnsiTheme="majorHAnsi" w:cs="Arial"/>
                <w:sz w:val="24"/>
                <w:szCs w:val="24"/>
                <w:lang w:eastAsia="en-AU"/>
              </w:rPr>
            </w:pPr>
            <w:hyperlink r:id="rId6" w:tooltip="Electric field strength" w:history="1">
              <w:r w:rsidR="00E83F6A" w:rsidRPr="000B6D74">
                <w:rPr>
                  <w:rFonts w:asciiTheme="majorHAnsi" w:eastAsia="Times New Roman" w:hAnsiTheme="majorHAnsi" w:cs="Arial"/>
                  <w:sz w:val="24"/>
                  <w:szCs w:val="24"/>
                  <w:lang w:eastAsia="en-AU"/>
                </w:rPr>
                <w:t>Electric field strength</w:t>
              </w:r>
            </w:hyperlink>
            <w:r w:rsidR="00E83F6A" w:rsidRPr="000B6D74">
              <w:rPr>
                <w:rFonts w:asciiTheme="majorHAnsi" w:eastAsia="Times New Roman" w:hAnsiTheme="majorHAnsi" w:cs="Arial"/>
                <w:sz w:val="24"/>
                <w:szCs w:val="24"/>
                <w:lang w:eastAsia="en-AU"/>
              </w:rPr>
              <w:t> relative to 1 </w:t>
            </w:r>
            <w:hyperlink r:id="rId7" w:tooltip="Microvolt" w:history="1">
              <w:r w:rsidR="00E83F6A" w:rsidRPr="000B6D74">
                <w:rPr>
                  <w:rFonts w:asciiTheme="majorHAnsi" w:eastAsia="Times New Roman" w:hAnsiTheme="majorHAnsi" w:cs="Arial"/>
                  <w:sz w:val="24"/>
                  <w:szCs w:val="24"/>
                  <w:lang w:eastAsia="en-AU"/>
                </w:rPr>
                <w:t>microvolt</w:t>
              </w:r>
            </w:hyperlink>
            <w:r w:rsidR="00E83F6A" w:rsidRPr="000B6D74">
              <w:rPr>
                <w:rFonts w:asciiTheme="majorHAnsi" w:eastAsia="Times New Roman" w:hAnsiTheme="majorHAnsi" w:cs="Arial"/>
                <w:sz w:val="24"/>
                <w:szCs w:val="24"/>
                <w:lang w:eastAsia="en-AU"/>
              </w:rPr>
              <w:t> per </w:t>
            </w:r>
            <w:hyperlink r:id="rId8" w:tooltip="Meter" w:history="1">
              <w:r w:rsidR="00E83F6A" w:rsidRPr="000B6D74">
                <w:rPr>
                  <w:rFonts w:asciiTheme="majorHAnsi" w:eastAsia="Times New Roman" w:hAnsiTheme="majorHAnsi" w:cs="Arial"/>
                  <w:sz w:val="24"/>
                  <w:szCs w:val="24"/>
                  <w:lang w:eastAsia="en-AU"/>
                </w:rPr>
                <w:t>meter</w:t>
              </w:r>
            </w:hyperlink>
            <w:r w:rsidR="00E83F6A" w:rsidRPr="000B6D74">
              <w:rPr>
                <w:rFonts w:asciiTheme="majorHAnsi" w:eastAsia="Times New Roman" w:hAnsiTheme="majorHAnsi" w:cs="Arial"/>
                <w:sz w:val="24"/>
                <w:szCs w:val="24"/>
                <w:lang w:eastAsia="en-AU"/>
              </w:rPr>
              <w:t>.</w:t>
            </w:r>
          </w:p>
        </w:tc>
      </w:tr>
      <w:tr w:rsidR="00E83F6A" w:rsidRPr="000B6D74" w:rsidTr="005A3320">
        <w:tc>
          <w:tcPr>
            <w:tcW w:w="1643" w:type="dxa"/>
          </w:tcPr>
          <w:p w:rsidR="00E83F6A" w:rsidRPr="000B6D74" w:rsidRDefault="00E83F6A" w:rsidP="000B6D74">
            <w:pPr>
              <w:spacing w:before="120" w:after="120" w:line="276" w:lineRule="auto"/>
              <w:rPr>
                <w:rFonts w:asciiTheme="majorHAnsi" w:eastAsia="Times New Roman" w:hAnsiTheme="majorHAnsi" w:cs="Arial"/>
                <w:b/>
                <w:sz w:val="24"/>
                <w:szCs w:val="24"/>
                <w:lang w:eastAsia="en-AU"/>
              </w:rPr>
            </w:pPr>
            <w:r w:rsidRPr="000B6D74">
              <w:rPr>
                <w:rFonts w:asciiTheme="majorHAnsi" w:eastAsia="Times New Roman" w:hAnsiTheme="majorHAnsi" w:cs="Arial"/>
                <w:b/>
                <w:sz w:val="24"/>
                <w:szCs w:val="24"/>
                <w:lang w:eastAsia="en-AU"/>
              </w:rPr>
              <w:t>dB (SPL</w:t>
            </w:r>
            <w:r w:rsidR="005A3320" w:rsidRPr="000B6D74">
              <w:rPr>
                <w:rFonts w:asciiTheme="majorHAnsi" w:eastAsia="Times New Roman" w:hAnsiTheme="majorHAnsi" w:cs="Arial"/>
                <w:b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7599" w:type="dxa"/>
          </w:tcPr>
          <w:p w:rsidR="00E83F6A" w:rsidRPr="000B6D74" w:rsidRDefault="001D2057" w:rsidP="000B6D74">
            <w:pPr>
              <w:spacing w:before="120" w:after="120" w:line="276" w:lineRule="auto"/>
              <w:rPr>
                <w:rFonts w:asciiTheme="majorHAnsi" w:eastAsia="Times New Roman" w:hAnsiTheme="majorHAnsi" w:cs="Arial"/>
                <w:sz w:val="24"/>
                <w:szCs w:val="24"/>
                <w:lang w:eastAsia="en-AU"/>
              </w:rPr>
            </w:pPr>
            <w:r w:rsidRPr="000B6D74">
              <w:rPr>
                <w:rFonts w:asciiTheme="majorHAnsi" w:eastAsia="Times New Roman" w:hAnsiTheme="majorHAnsi" w:cs="Arial"/>
                <w:sz w:val="24"/>
                <w:szCs w:val="24"/>
                <w:lang w:eastAsia="en-AU"/>
              </w:rPr>
              <w:t>Sound pressure level where 0dB SPL is the quietest sound an average human can hear.</w:t>
            </w:r>
          </w:p>
        </w:tc>
      </w:tr>
      <w:tr w:rsidR="00E83F6A" w:rsidRPr="000B6D74" w:rsidTr="001871ED">
        <w:tc>
          <w:tcPr>
            <w:tcW w:w="1643" w:type="dxa"/>
            <w:shd w:val="clear" w:color="auto" w:fill="F2F2F2" w:themeFill="background1" w:themeFillShade="F2"/>
          </w:tcPr>
          <w:p w:rsidR="00E83F6A" w:rsidRPr="000B6D74" w:rsidRDefault="00BB1677" w:rsidP="000B6D74">
            <w:pPr>
              <w:spacing w:before="120" w:after="120" w:line="276" w:lineRule="auto"/>
              <w:rPr>
                <w:rFonts w:asciiTheme="majorHAnsi" w:eastAsia="Times New Roman" w:hAnsiTheme="majorHAnsi" w:cs="Arial"/>
                <w:b/>
                <w:sz w:val="24"/>
                <w:szCs w:val="24"/>
                <w:lang w:eastAsia="en-AU"/>
              </w:rPr>
            </w:pPr>
            <w:r w:rsidRPr="000B6D74">
              <w:rPr>
                <w:rFonts w:asciiTheme="majorHAnsi" w:eastAsia="Times New Roman" w:hAnsiTheme="majorHAnsi" w:cs="Arial"/>
                <w:b/>
                <w:sz w:val="24"/>
                <w:szCs w:val="24"/>
                <w:lang w:eastAsia="en-AU"/>
              </w:rPr>
              <w:t>dBA</w:t>
            </w:r>
          </w:p>
          <w:p w:rsidR="00BB1677" w:rsidRPr="000B6D74" w:rsidRDefault="00BB1677" w:rsidP="000B6D74">
            <w:pPr>
              <w:spacing w:before="120" w:after="120" w:line="276" w:lineRule="auto"/>
              <w:rPr>
                <w:rFonts w:asciiTheme="majorHAnsi" w:eastAsia="Times New Roman" w:hAnsiTheme="majorHAnsi" w:cs="Arial"/>
                <w:b/>
                <w:sz w:val="24"/>
                <w:szCs w:val="24"/>
                <w:lang w:eastAsia="en-AU"/>
              </w:rPr>
            </w:pPr>
            <w:proofErr w:type="spellStart"/>
            <w:r w:rsidRPr="000B6D74">
              <w:rPr>
                <w:rFonts w:asciiTheme="majorHAnsi" w:eastAsia="Times New Roman" w:hAnsiTheme="majorHAnsi" w:cs="Arial"/>
                <w:b/>
                <w:sz w:val="24"/>
                <w:szCs w:val="24"/>
                <w:lang w:eastAsia="en-AU"/>
              </w:rPr>
              <w:t>dBB</w:t>
            </w:r>
            <w:proofErr w:type="spellEnd"/>
          </w:p>
          <w:p w:rsidR="00BB1677" w:rsidRPr="000B6D74" w:rsidRDefault="00BB1677" w:rsidP="000B6D74">
            <w:pPr>
              <w:spacing w:before="120" w:after="120" w:line="276" w:lineRule="auto"/>
              <w:rPr>
                <w:rFonts w:asciiTheme="majorHAnsi" w:eastAsia="Times New Roman" w:hAnsiTheme="majorHAnsi" w:cs="Arial"/>
                <w:b/>
                <w:sz w:val="24"/>
                <w:szCs w:val="24"/>
                <w:lang w:eastAsia="en-AU"/>
              </w:rPr>
            </w:pPr>
            <w:proofErr w:type="spellStart"/>
            <w:r w:rsidRPr="000B6D74">
              <w:rPr>
                <w:rFonts w:asciiTheme="majorHAnsi" w:eastAsia="Times New Roman" w:hAnsiTheme="majorHAnsi" w:cs="Arial"/>
                <w:b/>
                <w:sz w:val="24"/>
                <w:szCs w:val="24"/>
                <w:lang w:eastAsia="en-AU"/>
              </w:rPr>
              <w:t>dBC</w:t>
            </w:r>
            <w:proofErr w:type="spellEnd"/>
          </w:p>
        </w:tc>
        <w:tc>
          <w:tcPr>
            <w:tcW w:w="7599" w:type="dxa"/>
            <w:shd w:val="clear" w:color="auto" w:fill="F2F2F2" w:themeFill="background1" w:themeFillShade="F2"/>
          </w:tcPr>
          <w:p w:rsidR="00E83F6A" w:rsidRPr="000B6D74" w:rsidRDefault="00BB1677" w:rsidP="000B6D74">
            <w:pPr>
              <w:spacing w:before="120" w:after="120" w:line="276" w:lineRule="auto"/>
              <w:rPr>
                <w:rFonts w:asciiTheme="majorHAnsi" w:eastAsia="Times New Roman" w:hAnsiTheme="majorHAnsi" w:cs="Arial"/>
                <w:sz w:val="24"/>
                <w:szCs w:val="24"/>
                <w:lang w:eastAsia="en-AU"/>
              </w:rPr>
            </w:pPr>
            <w:r w:rsidRPr="000B6D74">
              <w:rPr>
                <w:rFonts w:asciiTheme="majorHAnsi" w:eastAsia="Times New Roman" w:hAnsiTheme="majorHAnsi" w:cs="Arial"/>
                <w:sz w:val="24"/>
                <w:szCs w:val="24"/>
                <w:lang w:eastAsia="en-AU"/>
              </w:rPr>
              <w:t>Variations of SPL using frequency weighting filters to approximate a human ears response to sound.</w:t>
            </w:r>
          </w:p>
        </w:tc>
      </w:tr>
      <w:tr w:rsidR="00E83F6A" w:rsidRPr="000B6D74" w:rsidTr="005A3320">
        <w:tc>
          <w:tcPr>
            <w:tcW w:w="1643" w:type="dxa"/>
          </w:tcPr>
          <w:p w:rsidR="00E83F6A" w:rsidRPr="000B6D74" w:rsidRDefault="00BB1677" w:rsidP="000B6D74">
            <w:pPr>
              <w:spacing w:before="120" w:after="120" w:line="276" w:lineRule="auto"/>
              <w:rPr>
                <w:rFonts w:asciiTheme="majorHAnsi" w:eastAsia="Times New Roman" w:hAnsiTheme="majorHAnsi" w:cs="Arial"/>
                <w:b/>
                <w:sz w:val="24"/>
                <w:szCs w:val="24"/>
                <w:lang w:eastAsia="en-AU"/>
              </w:rPr>
            </w:pPr>
            <w:r w:rsidRPr="000B6D74">
              <w:rPr>
                <w:rFonts w:asciiTheme="majorHAnsi" w:eastAsia="Times New Roman" w:hAnsiTheme="majorHAnsi" w:cs="Arial"/>
                <w:b/>
                <w:sz w:val="24"/>
                <w:szCs w:val="24"/>
                <w:lang w:eastAsia="en-AU"/>
              </w:rPr>
              <w:t>dB(</w:t>
            </w:r>
            <w:proofErr w:type="spellStart"/>
            <w:r w:rsidRPr="000B6D74">
              <w:rPr>
                <w:rFonts w:asciiTheme="majorHAnsi" w:eastAsia="Times New Roman" w:hAnsiTheme="majorHAnsi" w:cs="Arial"/>
                <w:b/>
                <w:sz w:val="24"/>
                <w:szCs w:val="24"/>
                <w:lang w:eastAsia="en-AU"/>
              </w:rPr>
              <w:t>i</w:t>
            </w:r>
            <w:proofErr w:type="spellEnd"/>
            <w:r w:rsidRPr="000B6D74">
              <w:rPr>
                <w:rFonts w:asciiTheme="majorHAnsi" w:eastAsia="Times New Roman" w:hAnsiTheme="majorHAnsi" w:cs="Arial"/>
                <w:b/>
                <w:sz w:val="24"/>
                <w:szCs w:val="24"/>
                <w:lang w:eastAsia="en-AU"/>
              </w:rPr>
              <w:t>)</w:t>
            </w:r>
          </w:p>
        </w:tc>
        <w:tc>
          <w:tcPr>
            <w:tcW w:w="7599" w:type="dxa"/>
          </w:tcPr>
          <w:p w:rsidR="00E83F6A" w:rsidRPr="000B6D74" w:rsidRDefault="00BB1677" w:rsidP="000B6D74">
            <w:pPr>
              <w:spacing w:before="120" w:after="120" w:line="276" w:lineRule="auto"/>
              <w:rPr>
                <w:rFonts w:asciiTheme="majorHAnsi" w:eastAsia="Times New Roman" w:hAnsiTheme="majorHAnsi" w:cs="Arial"/>
                <w:sz w:val="24"/>
                <w:szCs w:val="24"/>
                <w:lang w:eastAsia="en-AU"/>
              </w:rPr>
            </w:pPr>
            <w:r w:rsidRPr="000B6D74">
              <w:rPr>
                <w:rFonts w:asciiTheme="majorHAnsi" w:eastAsia="Times New Roman" w:hAnsiTheme="majorHAnsi" w:cs="Arial"/>
                <w:sz w:val="24"/>
                <w:szCs w:val="24"/>
                <w:lang w:eastAsia="en-AU"/>
              </w:rPr>
              <w:t>The gain of an antenna compared to a hypo</w:t>
            </w:r>
            <w:r w:rsidR="005D20FF" w:rsidRPr="000B6D74">
              <w:rPr>
                <w:rFonts w:asciiTheme="majorHAnsi" w:eastAsia="Times New Roman" w:hAnsiTheme="majorHAnsi" w:cs="Arial"/>
                <w:sz w:val="24"/>
                <w:szCs w:val="24"/>
                <w:lang w:eastAsia="en-AU"/>
              </w:rPr>
              <w:t xml:space="preserve">thetical isotropic </w:t>
            </w:r>
            <w:r w:rsidR="000E06D1" w:rsidRPr="000B6D74">
              <w:rPr>
                <w:rFonts w:asciiTheme="majorHAnsi" w:eastAsia="Times New Roman" w:hAnsiTheme="majorHAnsi" w:cs="Arial"/>
                <w:sz w:val="24"/>
                <w:szCs w:val="24"/>
                <w:lang w:eastAsia="en-AU"/>
              </w:rPr>
              <w:t xml:space="preserve">antenna </w:t>
            </w:r>
            <w:r w:rsidR="000E06D1">
              <w:rPr>
                <w:rFonts w:asciiTheme="majorHAnsi" w:eastAsia="Times New Roman" w:hAnsiTheme="majorHAnsi" w:cs="Arial"/>
                <w:sz w:val="24"/>
                <w:szCs w:val="24"/>
                <w:lang w:eastAsia="en-AU"/>
              </w:rPr>
              <w:t xml:space="preserve"> (</w:t>
            </w:r>
            <w:r w:rsidR="005D20FF" w:rsidRPr="000B6D74">
              <w:rPr>
                <w:rFonts w:asciiTheme="majorHAnsi" w:eastAsia="Times New Roman" w:hAnsiTheme="majorHAnsi" w:cs="Arial"/>
                <w:sz w:val="24"/>
                <w:szCs w:val="24"/>
                <w:lang w:eastAsia="en-AU"/>
              </w:rPr>
              <w:t xml:space="preserve">a perfect </w:t>
            </w:r>
            <w:r w:rsidRPr="000B6D74">
              <w:rPr>
                <w:rFonts w:asciiTheme="majorHAnsi" w:eastAsia="Times New Roman" w:hAnsiTheme="majorHAnsi" w:cs="Arial"/>
                <w:sz w:val="24"/>
                <w:szCs w:val="24"/>
                <w:lang w:eastAsia="en-AU"/>
              </w:rPr>
              <w:t>antenna that radiates power uniformly in all directions</w:t>
            </w:r>
            <w:r w:rsidR="005D20FF" w:rsidRPr="000B6D74">
              <w:rPr>
                <w:rFonts w:asciiTheme="majorHAnsi" w:eastAsia="Times New Roman" w:hAnsiTheme="majorHAnsi" w:cs="Arial"/>
                <w:sz w:val="24"/>
                <w:szCs w:val="24"/>
                <w:lang w:eastAsia="en-AU"/>
              </w:rPr>
              <w:t>)</w:t>
            </w:r>
            <w:r w:rsidRPr="000B6D74">
              <w:rPr>
                <w:rFonts w:asciiTheme="majorHAnsi" w:eastAsia="Times New Roman" w:hAnsiTheme="majorHAnsi" w:cs="Arial"/>
                <w:sz w:val="24"/>
                <w:szCs w:val="24"/>
                <w:lang w:eastAsia="en-AU"/>
              </w:rPr>
              <w:t>.</w:t>
            </w:r>
          </w:p>
        </w:tc>
      </w:tr>
      <w:tr w:rsidR="00BB1677" w:rsidRPr="000B6D74" w:rsidTr="001871ED">
        <w:tc>
          <w:tcPr>
            <w:tcW w:w="1643" w:type="dxa"/>
            <w:shd w:val="clear" w:color="auto" w:fill="F2F2F2" w:themeFill="background1" w:themeFillShade="F2"/>
          </w:tcPr>
          <w:p w:rsidR="00BB1677" w:rsidRPr="000B6D74" w:rsidRDefault="00BB1677" w:rsidP="000B6D74">
            <w:pPr>
              <w:spacing w:before="120" w:after="120" w:line="276" w:lineRule="auto"/>
              <w:rPr>
                <w:rFonts w:asciiTheme="majorHAnsi" w:eastAsia="Times New Roman" w:hAnsiTheme="majorHAnsi" w:cs="Arial"/>
                <w:b/>
                <w:sz w:val="24"/>
                <w:szCs w:val="24"/>
                <w:lang w:eastAsia="en-AU"/>
              </w:rPr>
            </w:pPr>
            <w:r w:rsidRPr="000B6D74">
              <w:rPr>
                <w:rFonts w:asciiTheme="majorHAnsi" w:eastAsia="Times New Roman" w:hAnsiTheme="majorHAnsi" w:cs="Arial"/>
                <w:b/>
                <w:sz w:val="24"/>
                <w:szCs w:val="24"/>
                <w:lang w:eastAsia="en-AU"/>
              </w:rPr>
              <w:t>dB(d)</w:t>
            </w:r>
          </w:p>
        </w:tc>
        <w:tc>
          <w:tcPr>
            <w:tcW w:w="7599" w:type="dxa"/>
            <w:shd w:val="clear" w:color="auto" w:fill="F2F2F2" w:themeFill="background1" w:themeFillShade="F2"/>
          </w:tcPr>
          <w:p w:rsidR="00BB1677" w:rsidRPr="000B6D74" w:rsidRDefault="00BB1677" w:rsidP="000B6D74">
            <w:pPr>
              <w:spacing w:before="120" w:after="120" w:line="276" w:lineRule="auto"/>
              <w:rPr>
                <w:rFonts w:asciiTheme="majorHAnsi" w:eastAsia="Times New Roman" w:hAnsiTheme="majorHAnsi" w:cs="Arial"/>
                <w:sz w:val="24"/>
                <w:szCs w:val="24"/>
                <w:lang w:eastAsia="en-AU"/>
              </w:rPr>
            </w:pPr>
            <w:r w:rsidRPr="000B6D74">
              <w:rPr>
                <w:rFonts w:asciiTheme="majorHAnsi" w:eastAsia="Times New Roman" w:hAnsiTheme="majorHAnsi" w:cs="Arial"/>
                <w:sz w:val="24"/>
                <w:szCs w:val="24"/>
                <w:lang w:eastAsia="en-AU"/>
              </w:rPr>
              <w:t xml:space="preserve">The gain of an antenna compared to a perfect half wave dipole. </w:t>
            </w:r>
          </w:p>
          <w:p w:rsidR="00BB1677" w:rsidRPr="000B6D74" w:rsidRDefault="00BB1677" w:rsidP="000B6D74">
            <w:pPr>
              <w:spacing w:before="120" w:after="120" w:line="276" w:lineRule="auto"/>
              <w:rPr>
                <w:rFonts w:asciiTheme="majorHAnsi" w:eastAsia="Times New Roman" w:hAnsiTheme="majorHAnsi" w:cs="Arial"/>
                <w:sz w:val="24"/>
                <w:szCs w:val="24"/>
                <w:lang w:eastAsia="en-AU"/>
              </w:rPr>
            </w:pPr>
            <w:r w:rsidRPr="000B6D74">
              <w:rPr>
                <w:rFonts w:asciiTheme="majorHAnsi" w:eastAsia="Times New Roman" w:hAnsiTheme="majorHAnsi" w:cs="Arial"/>
                <w:sz w:val="24"/>
                <w:szCs w:val="24"/>
                <w:lang w:eastAsia="en-AU"/>
              </w:rPr>
              <w:t>0dB(d) = 2.15 dB(</w:t>
            </w:r>
            <w:proofErr w:type="spellStart"/>
            <w:r w:rsidRPr="000B6D74">
              <w:rPr>
                <w:rFonts w:asciiTheme="majorHAnsi" w:eastAsia="Times New Roman" w:hAnsiTheme="majorHAnsi" w:cs="Arial"/>
                <w:sz w:val="24"/>
                <w:szCs w:val="24"/>
                <w:lang w:eastAsia="en-AU"/>
              </w:rPr>
              <w:t>i</w:t>
            </w:r>
            <w:proofErr w:type="spellEnd"/>
            <w:r w:rsidRPr="000B6D74">
              <w:rPr>
                <w:rFonts w:asciiTheme="majorHAnsi" w:eastAsia="Times New Roman" w:hAnsiTheme="majorHAnsi" w:cs="Arial"/>
                <w:sz w:val="24"/>
                <w:szCs w:val="24"/>
                <w:lang w:eastAsia="en-AU"/>
              </w:rPr>
              <w:t>)</w:t>
            </w:r>
          </w:p>
        </w:tc>
      </w:tr>
      <w:tr w:rsidR="00BB1677" w:rsidRPr="000B6D74" w:rsidTr="005A3320">
        <w:tc>
          <w:tcPr>
            <w:tcW w:w="1643" w:type="dxa"/>
          </w:tcPr>
          <w:p w:rsidR="00BB1677" w:rsidRPr="000B6D74" w:rsidRDefault="00BB1677" w:rsidP="000B6D74">
            <w:pPr>
              <w:spacing w:before="120" w:after="120" w:line="276" w:lineRule="auto"/>
              <w:rPr>
                <w:rFonts w:asciiTheme="majorHAnsi" w:eastAsia="Times New Roman" w:hAnsiTheme="majorHAnsi" w:cs="Arial"/>
                <w:b/>
                <w:sz w:val="24"/>
                <w:szCs w:val="24"/>
                <w:lang w:eastAsia="en-AU"/>
              </w:rPr>
            </w:pPr>
            <w:r w:rsidRPr="000B6D74">
              <w:rPr>
                <w:rFonts w:asciiTheme="majorHAnsi" w:eastAsia="Times New Roman" w:hAnsiTheme="majorHAnsi" w:cs="Arial"/>
                <w:b/>
                <w:sz w:val="24"/>
                <w:szCs w:val="24"/>
                <w:lang w:eastAsia="en-AU"/>
              </w:rPr>
              <w:t>dB(C)</w:t>
            </w:r>
          </w:p>
        </w:tc>
        <w:tc>
          <w:tcPr>
            <w:tcW w:w="7599" w:type="dxa"/>
          </w:tcPr>
          <w:p w:rsidR="00BB1677" w:rsidRPr="000B6D74" w:rsidRDefault="00BB1677" w:rsidP="000B6D74">
            <w:pPr>
              <w:spacing w:before="120" w:after="120" w:line="276" w:lineRule="auto"/>
              <w:rPr>
                <w:rFonts w:asciiTheme="majorHAnsi" w:eastAsia="Times New Roman" w:hAnsiTheme="majorHAnsi" w:cs="Arial"/>
                <w:sz w:val="24"/>
                <w:szCs w:val="24"/>
                <w:lang w:eastAsia="en-AU"/>
              </w:rPr>
            </w:pPr>
            <w:r w:rsidRPr="000B6D74">
              <w:rPr>
                <w:rFonts w:asciiTheme="majorHAnsi" w:eastAsia="Times New Roman" w:hAnsiTheme="majorHAnsi" w:cs="Arial"/>
                <w:sz w:val="24"/>
                <w:szCs w:val="24"/>
                <w:lang w:eastAsia="en-AU"/>
              </w:rPr>
              <w:t>The relative level of noise or sideband power compared to carrier power in a transmitted signal.</w:t>
            </w:r>
          </w:p>
        </w:tc>
      </w:tr>
    </w:tbl>
    <w:p w:rsidR="0056576A" w:rsidRPr="00A47050" w:rsidRDefault="00AF5F9D" w:rsidP="00A47050">
      <w:pPr>
        <w:shd w:val="clear" w:color="auto" w:fill="FFFFFF"/>
        <w:spacing w:before="120" w:after="120"/>
        <w:rPr>
          <w:rFonts w:asciiTheme="majorHAnsi" w:eastAsia="Times New Roman" w:hAnsiTheme="majorHAnsi" w:cs="Arial"/>
          <w:sz w:val="24"/>
          <w:szCs w:val="24"/>
          <w:lang w:eastAsia="en-AU"/>
        </w:rPr>
      </w:pPr>
      <w:r w:rsidRPr="000B6D74">
        <w:rPr>
          <w:rFonts w:asciiTheme="majorHAnsi" w:eastAsia="Times New Roman" w:hAnsiTheme="majorHAnsi" w:cs="Arial"/>
          <w:sz w:val="24"/>
          <w:szCs w:val="24"/>
          <w:lang w:eastAsia="en-AU"/>
        </w:rPr>
        <w:tab/>
      </w:r>
    </w:p>
    <w:p w:rsidR="0056576A" w:rsidRPr="0056576A" w:rsidRDefault="0056576A" w:rsidP="0056576A">
      <w:pPr>
        <w:ind w:left="-142"/>
        <w:rPr>
          <w:rFonts w:asciiTheme="majorHAnsi" w:hAnsiTheme="majorHAnsi"/>
          <w:b/>
          <w:sz w:val="24"/>
          <w:szCs w:val="24"/>
        </w:rPr>
      </w:pPr>
    </w:p>
    <w:p w:rsidR="00B561AE" w:rsidRPr="00A900BD" w:rsidRDefault="00AF5F9D" w:rsidP="00A900BD">
      <w:pPr>
        <w:shd w:val="clear" w:color="auto" w:fill="FFFFFF"/>
        <w:spacing w:before="120" w:after="120"/>
        <w:rPr>
          <w:rFonts w:asciiTheme="majorHAnsi" w:eastAsia="Times New Roman" w:hAnsiTheme="majorHAnsi" w:cs="Arial"/>
          <w:sz w:val="24"/>
          <w:szCs w:val="24"/>
          <w:lang w:eastAsia="en-AU"/>
        </w:rPr>
      </w:pPr>
      <w:r w:rsidRPr="00A900BD">
        <w:rPr>
          <w:rFonts w:asciiTheme="majorHAnsi" w:eastAsia="Times New Roman" w:hAnsiTheme="majorHAnsi" w:cs="Arial"/>
          <w:sz w:val="24"/>
          <w:szCs w:val="24"/>
          <w:lang w:eastAsia="en-AU"/>
        </w:rPr>
        <w:tab/>
      </w:r>
    </w:p>
    <w:p w:rsidR="00B561AE" w:rsidRPr="00A900BD" w:rsidRDefault="00AF5F9D" w:rsidP="00A900BD">
      <w:pPr>
        <w:shd w:val="clear" w:color="auto" w:fill="FFFFFF"/>
        <w:spacing w:before="120" w:after="120"/>
        <w:rPr>
          <w:rFonts w:asciiTheme="majorHAnsi" w:eastAsia="Times New Roman" w:hAnsiTheme="majorHAnsi" w:cs="Arial"/>
          <w:sz w:val="24"/>
          <w:szCs w:val="24"/>
          <w:lang w:eastAsia="en-AU"/>
        </w:rPr>
      </w:pPr>
      <w:r w:rsidRPr="00A900BD">
        <w:rPr>
          <w:rFonts w:asciiTheme="majorHAnsi" w:eastAsia="Times New Roman" w:hAnsiTheme="majorHAnsi" w:cs="Arial"/>
          <w:sz w:val="24"/>
          <w:szCs w:val="24"/>
          <w:lang w:eastAsia="en-AU"/>
        </w:rPr>
        <w:tab/>
      </w:r>
      <w:r w:rsidRPr="00A900BD">
        <w:rPr>
          <w:rFonts w:asciiTheme="majorHAnsi" w:eastAsia="Times New Roman" w:hAnsiTheme="majorHAnsi" w:cs="Arial"/>
          <w:sz w:val="24"/>
          <w:szCs w:val="24"/>
          <w:lang w:eastAsia="en-AU"/>
        </w:rPr>
        <w:tab/>
      </w:r>
      <w:r w:rsidRPr="00A900BD">
        <w:rPr>
          <w:rFonts w:asciiTheme="majorHAnsi" w:eastAsia="Times New Roman" w:hAnsiTheme="majorHAnsi" w:cs="Arial"/>
          <w:sz w:val="24"/>
          <w:szCs w:val="24"/>
          <w:lang w:eastAsia="en-AU"/>
        </w:rPr>
        <w:tab/>
      </w:r>
      <w:r w:rsidRPr="00A900BD">
        <w:rPr>
          <w:rFonts w:asciiTheme="majorHAnsi" w:eastAsia="Times New Roman" w:hAnsiTheme="majorHAnsi" w:cs="Arial"/>
          <w:sz w:val="24"/>
          <w:szCs w:val="24"/>
          <w:lang w:eastAsia="en-AU"/>
        </w:rPr>
        <w:tab/>
      </w:r>
    </w:p>
    <w:p w:rsidR="00A171B5" w:rsidRPr="00A900BD" w:rsidRDefault="00A171B5" w:rsidP="00A900BD">
      <w:pPr>
        <w:shd w:val="clear" w:color="auto" w:fill="FFFFFF"/>
        <w:spacing w:before="120" w:after="120"/>
        <w:rPr>
          <w:rFonts w:asciiTheme="majorHAnsi" w:eastAsia="Times New Roman" w:hAnsiTheme="majorHAnsi" w:cs="Arial"/>
          <w:sz w:val="24"/>
          <w:szCs w:val="24"/>
          <w:lang w:eastAsia="en-AU"/>
        </w:rPr>
      </w:pPr>
      <w:r w:rsidRPr="00A900BD">
        <w:rPr>
          <w:rFonts w:asciiTheme="majorHAnsi" w:eastAsia="Times New Roman" w:hAnsiTheme="majorHAnsi" w:cs="Arial"/>
          <w:sz w:val="24"/>
          <w:szCs w:val="24"/>
          <w:lang w:eastAsia="en-AU"/>
        </w:rPr>
        <w:tab/>
      </w:r>
    </w:p>
    <w:p w:rsidR="000820D4" w:rsidRPr="00DC6F60" w:rsidRDefault="008617E2" w:rsidP="00DC6F60">
      <w:pPr>
        <w:shd w:val="clear" w:color="auto" w:fill="FFFFFF"/>
        <w:spacing w:before="120" w:after="120"/>
        <w:rPr>
          <w:rFonts w:asciiTheme="majorHAnsi" w:eastAsia="Times New Roman" w:hAnsiTheme="majorHAnsi" w:cs="Arial"/>
          <w:color w:val="222222"/>
          <w:sz w:val="24"/>
          <w:szCs w:val="24"/>
          <w:lang w:eastAsia="en-AU"/>
        </w:rPr>
      </w:pPr>
      <w:r w:rsidRPr="00A900BD">
        <w:rPr>
          <w:rFonts w:asciiTheme="majorHAnsi" w:eastAsia="Times New Roman" w:hAnsiTheme="majorHAnsi" w:cs="Arial"/>
          <w:sz w:val="24"/>
          <w:szCs w:val="24"/>
          <w:lang w:eastAsia="en-AU"/>
        </w:rPr>
        <w:tab/>
      </w:r>
    </w:p>
    <w:sectPr w:rsidR="000820D4" w:rsidRPr="00DC6F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A6CDE"/>
    <w:multiLevelType w:val="multilevel"/>
    <w:tmpl w:val="BC940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3B0998"/>
    <w:multiLevelType w:val="multilevel"/>
    <w:tmpl w:val="8B9AF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5A7EBB"/>
    <w:multiLevelType w:val="multilevel"/>
    <w:tmpl w:val="40186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871847"/>
    <w:multiLevelType w:val="multilevel"/>
    <w:tmpl w:val="397EF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7E5C3E"/>
    <w:multiLevelType w:val="multilevel"/>
    <w:tmpl w:val="F85A1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4110692">
    <w:abstractNumId w:val="0"/>
  </w:num>
  <w:num w:numId="2" w16cid:durableId="598414053">
    <w:abstractNumId w:val="3"/>
  </w:num>
  <w:num w:numId="3" w16cid:durableId="1031498096">
    <w:abstractNumId w:val="2"/>
  </w:num>
  <w:num w:numId="4" w16cid:durableId="279922169">
    <w:abstractNumId w:val="1"/>
  </w:num>
  <w:num w:numId="5" w16cid:durableId="6050425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3DA"/>
    <w:rsid w:val="00045E9C"/>
    <w:rsid w:val="000820D4"/>
    <w:rsid w:val="000B6D74"/>
    <w:rsid w:val="000E06D1"/>
    <w:rsid w:val="001158B2"/>
    <w:rsid w:val="00151FC8"/>
    <w:rsid w:val="00185667"/>
    <w:rsid w:val="001871ED"/>
    <w:rsid w:val="001A46AC"/>
    <w:rsid w:val="001C0856"/>
    <w:rsid w:val="001D2057"/>
    <w:rsid w:val="00214494"/>
    <w:rsid w:val="002243DA"/>
    <w:rsid w:val="002C4C47"/>
    <w:rsid w:val="002D22CC"/>
    <w:rsid w:val="0032694F"/>
    <w:rsid w:val="00391BCE"/>
    <w:rsid w:val="003B448E"/>
    <w:rsid w:val="003E76C0"/>
    <w:rsid w:val="00420DAC"/>
    <w:rsid w:val="004535D8"/>
    <w:rsid w:val="0056576A"/>
    <w:rsid w:val="0056739A"/>
    <w:rsid w:val="005A3320"/>
    <w:rsid w:val="005D20FF"/>
    <w:rsid w:val="0061131E"/>
    <w:rsid w:val="0066464D"/>
    <w:rsid w:val="007F511D"/>
    <w:rsid w:val="00815E0E"/>
    <w:rsid w:val="00837FB4"/>
    <w:rsid w:val="00840E7F"/>
    <w:rsid w:val="00847F0B"/>
    <w:rsid w:val="008617E2"/>
    <w:rsid w:val="008A787D"/>
    <w:rsid w:val="00900A53"/>
    <w:rsid w:val="00926C37"/>
    <w:rsid w:val="009479F5"/>
    <w:rsid w:val="009C71A8"/>
    <w:rsid w:val="00A171B5"/>
    <w:rsid w:val="00A47050"/>
    <w:rsid w:val="00A53E79"/>
    <w:rsid w:val="00A900BD"/>
    <w:rsid w:val="00A96E90"/>
    <w:rsid w:val="00AB66D1"/>
    <w:rsid w:val="00AF5F9D"/>
    <w:rsid w:val="00B11340"/>
    <w:rsid w:val="00B27948"/>
    <w:rsid w:val="00B561AE"/>
    <w:rsid w:val="00B60053"/>
    <w:rsid w:val="00BB1677"/>
    <w:rsid w:val="00C17134"/>
    <w:rsid w:val="00C562B7"/>
    <w:rsid w:val="00CA491F"/>
    <w:rsid w:val="00DC6F60"/>
    <w:rsid w:val="00DD355F"/>
    <w:rsid w:val="00E8054D"/>
    <w:rsid w:val="00E83401"/>
    <w:rsid w:val="00E83F6A"/>
    <w:rsid w:val="00E97BF0"/>
    <w:rsid w:val="00EF135B"/>
    <w:rsid w:val="00EF1E67"/>
    <w:rsid w:val="00FE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CC818"/>
  <w15:docId w15:val="{E53D92A8-B9BB-40D0-9D9D-DE870B6B9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820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paragraph" w:styleId="Heading3">
    <w:name w:val="heading 3"/>
    <w:basedOn w:val="Normal"/>
    <w:link w:val="Heading3Char"/>
    <w:uiPriority w:val="9"/>
    <w:qFormat/>
    <w:rsid w:val="000820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paragraph" w:styleId="Heading4">
    <w:name w:val="heading 4"/>
    <w:basedOn w:val="Normal"/>
    <w:link w:val="Heading4Char"/>
    <w:uiPriority w:val="9"/>
    <w:qFormat/>
    <w:rsid w:val="000820D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64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semiHidden/>
    <w:unhideWhenUsed/>
    <w:rsid w:val="0066464D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820D4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0820D4"/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character" w:customStyle="1" w:styleId="Heading4Char">
    <w:name w:val="Heading 4 Char"/>
    <w:basedOn w:val="DefaultParagraphFont"/>
    <w:link w:val="Heading4"/>
    <w:uiPriority w:val="9"/>
    <w:rsid w:val="000820D4"/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numbering" w:customStyle="1" w:styleId="NoList1">
    <w:name w:val="No List1"/>
    <w:next w:val="NoList"/>
    <w:uiPriority w:val="99"/>
    <w:semiHidden/>
    <w:unhideWhenUsed/>
    <w:rsid w:val="000820D4"/>
  </w:style>
  <w:style w:type="character" w:styleId="FollowedHyperlink">
    <w:name w:val="FollowedHyperlink"/>
    <w:basedOn w:val="DefaultParagraphFont"/>
    <w:uiPriority w:val="99"/>
    <w:semiHidden/>
    <w:unhideWhenUsed/>
    <w:rsid w:val="000820D4"/>
    <w:rPr>
      <w:color w:val="800080"/>
      <w:u w:val="single"/>
    </w:rPr>
  </w:style>
  <w:style w:type="character" w:customStyle="1" w:styleId="mw-headline">
    <w:name w:val="mw-headline"/>
    <w:basedOn w:val="DefaultParagraphFont"/>
    <w:rsid w:val="000820D4"/>
  </w:style>
  <w:style w:type="character" w:customStyle="1" w:styleId="mw-editsection">
    <w:name w:val="mw-editsection"/>
    <w:basedOn w:val="DefaultParagraphFont"/>
    <w:rsid w:val="000820D4"/>
  </w:style>
  <w:style w:type="character" w:customStyle="1" w:styleId="mw-editsection-bracket">
    <w:name w:val="mw-editsection-bracket"/>
    <w:basedOn w:val="DefaultParagraphFont"/>
    <w:rsid w:val="000820D4"/>
  </w:style>
  <w:style w:type="character" w:customStyle="1" w:styleId="nowrap">
    <w:name w:val="nowrap"/>
    <w:basedOn w:val="DefaultParagraphFont"/>
    <w:rsid w:val="000820D4"/>
  </w:style>
  <w:style w:type="character" w:customStyle="1" w:styleId="frac">
    <w:name w:val="frac"/>
    <w:basedOn w:val="DefaultParagraphFont"/>
    <w:rsid w:val="000820D4"/>
  </w:style>
  <w:style w:type="character" w:customStyle="1" w:styleId="mwe-math-element">
    <w:name w:val="mwe-math-element"/>
    <w:basedOn w:val="DefaultParagraphFont"/>
    <w:rsid w:val="000820D4"/>
  </w:style>
  <w:style w:type="character" w:customStyle="1" w:styleId="mwe-math-mathml-inline">
    <w:name w:val="mwe-math-mathml-inline"/>
    <w:basedOn w:val="DefaultParagraphFont"/>
    <w:rsid w:val="000820D4"/>
  </w:style>
  <w:style w:type="paragraph" w:styleId="BalloonText">
    <w:name w:val="Balloon Text"/>
    <w:basedOn w:val="Normal"/>
    <w:link w:val="BalloonTextChar"/>
    <w:uiPriority w:val="99"/>
    <w:semiHidden/>
    <w:unhideWhenUsed/>
    <w:rsid w:val="00E80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54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83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C4C4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0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874604">
          <w:blockQuote w:val="1"/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64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0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0905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5923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7096016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4019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7455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4944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12475">
          <w:blockQuote w:val="1"/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898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110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7033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86233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6726850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00959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58166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Mete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Microvo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n.wikipedia.org/wiki/Electric_field_strength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3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</dc:creator>
  <cp:lastModifiedBy>Phil Wait</cp:lastModifiedBy>
  <cp:revision>14</cp:revision>
  <cp:lastPrinted>2023-05-27T10:56:00Z</cp:lastPrinted>
  <dcterms:created xsi:type="dcterms:W3CDTF">2020-01-21T11:59:00Z</dcterms:created>
  <dcterms:modified xsi:type="dcterms:W3CDTF">2023-05-27T11:02:00Z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c488a853fbe229d68600338cc95fd6e8e9bf3d4a831d2c5e764c40e082a607cf</vt:lpwstr>
  </property>
</Properties>
</file>